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92B027" w14:textId="77777777" w:rsidR="006135CB" w:rsidRDefault="006135CB" w:rsidP="006135CB"/>
    <w:p w14:paraId="237CCE24" w14:textId="4C0A58A1" w:rsidR="006135CB" w:rsidRPr="004C5731" w:rsidRDefault="006135CB" w:rsidP="006135CB">
      <w:pPr>
        <w:jc w:val="center"/>
        <w:rPr>
          <w:b/>
          <w:sz w:val="32"/>
        </w:rPr>
      </w:pPr>
      <w:r w:rsidRPr="004C5731">
        <w:rPr>
          <w:b/>
          <w:sz w:val="32"/>
        </w:rPr>
        <w:t xml:space="preserve">MARCHE PUBLIC </w:t>
      </w:r>
      <w:r w:rsidR="006D0ECC">
        <w:rPr>
          <w:b/>
          <w:sz w:val="32"/>
        </w:rPr>
        <w:t xml:space="preserve">DE </w:t>
      </w:r>
      <w:r w:rsidR="0000254D">
        <w:rPr>
          <w:b/>
          <w:sz w:val="32"/>
        </w:rPr>
        <w:t>FOURNITURE</w:t>
      </w:r>
    </w:p>
    <w:p w14:paraId="05FD0C3B" w14:textId="77777777" w:rsidR="006135CB" w:rsidRDefault="006135CB" w:rsidP="006135CB"/>
    <w:p w14:paraId="57CADC0B" w14:textId="77777777" w:rsidR="006135CB" w:rsidRDefault="006135CB" w:rsidP="006135CB"/>
    <w:p w14:paraId="1C687D12" w14:textId="5BF8FF49" w:rsidR="006135CB" w:rsidRDefault="006135CB" w:rsidP="006135CB">
      <w:pPr>
        <w:pStyle w:val="AdressePageDeGarde"/>
      </w:pPr>
      <w:r>
        <w:t>SUPMICROTECH</w:t>
      </w:r>
    </w:p>
    <w:p w14:paraId="6F92E4AB" w14:textId="1FF1EEF8" w:rsidR="006135CB" w:rsidRDefault="006135CB" w:rsidP="006135CB">
      <w:pPr>
        <w:pStyle w:val="AdressePageDeGarde"/>
      </w:pPr>
      <w:r>
        <w:t>26 rue de l’Epitaphe</w:t>
      </w:r>
    </w:p>
    <w:p w14:paraId="715B58BF" w14:textId="77777777" w:rsidR="006135CB" w:rsidRDefault="006135CB" w:rsidP="006135CB">
      <w:pPr>
        <w:pStyle w:val="AdressePageDeGarde"/>
      </w:pPr>
      <w:r>
        <w:t>25000 Besançon</w:t>
      </w:r>
    </w:p>
    <w:p w14:paraId="5868957D" w14:textId="77777777" w:rsidR="006135CB" w:rsidRDefault="006135CB" w:rsidP="006135CB">
      <w:pPr>
        <w:pStyle w:val="AdressePageDeGarde"/>
      </w:pPr>
    </w:p>
    <w:p w14:paraId="3F3BD139" w14:textId="77777777" w:rsidR="006135CB" w:rsidRPr="005404CB" w:rsidRDefault="006135CB" w:rsidP="006135CB">
      <w:pPr>
        <w:pBdr>
          <w:top w:val="double" w:sz="4" w:space="1" w:color="auto" w:shadow="1"/>
          <w:left w:val="double" w:sz="4" w:space="4" w:color="auto" w:shadow="1"/>
          <w:bottom w:val="double" w:sz="4" w:space="1" w:color="auto" w:shadow="1"/>
          <w:right w:val="double" w:sz="4" w:space="4" w:color="auto" w:shadow="1"/>
        </w:pBdr>
      </w:pPr>
    </w:p>
    <w:p w14:paraId="2B0B1BA7" w14:textId="43F6FB5B" w:rsidR="00AD0A37" w:rsidRDefault="0000254D" w:rsidP="00AD0A37">
      <w:pPr>
        <w:pBdr>
          <w:top w:val="double" w:sz="4" w:space="1" w:color="auto" w:shadow="1"/>
          <w:left w:val="double" w:sz="4" w:space="4" w:color="auto" w:shadow="1"/>
          <w:bottom w:val="double" w:sz="4" w:space="1" w:color="auto" w:shadow="1"/>
          <w:right w:val="double" w:sz="4" w:space="4" w:color="auto" w:shadow="1"/>
        </w:pBdr>
        <w:jc w:val="center"/>
        <w:rPr>
          <w:b/>
          <w:sz w:val="32"/>
        </w:rPr>
      </w:pPr>
      <w:r>
        <w:rPr>
          <w:b/>
          <w:sz w:val="32"/>
        </w:rPr>
        <w:t>FOURNITURE DE MOBILIERS D’ENSEIGNEMENT</w:t>
      </w:r>
    </w:p>
    <w:p w14:paraId="30CDD535" w14:textId="77777777" w:rsidR="0000254D" w:rsidRDefault="0000254D" w:rsidP="00AD0A37">
      <w:pPr>
        <w:pBdr>
          <w:top w:val="double" w:sz="4" w:space="1" w:color="auto" w:shadow="1"/>
          <w:left w:val="double" w:sz="4" w:space="4" w:color="auto" w:shadow="1"/>
          <w:bottom w:val="double" w:sz="4" w:space="1" w:color="auto" w:shadow="1"/>
          <w:right w:val="double" w:sz="4" w:space="4" w:color="auto" w:shadow="1"/>
        </w:pBdr>
        <w:jc w:val="center"/>
        <w:rPr>
          <w:rFonts w:cstheme="minorHAnsi"/>
          <w:b/>
          <w:sz w:val="40"/>
        </w:rPr>
      </w:pPr>
    </w:p>
    <w:p w14:paraId="5E08CDC3" w14:textId="77777777" w:rsidR="006135CB" w:rsidRDefault="006135CB" w:rsidP="006135CB"/>
    <w:p w14:paraId="12CA93ED" w14:textId="77777777" w:rsidR="006135CB" w:rsidRDefault="006135CB" w:rsidP="006135CB"/>
    <w:p w14:paraId="009995A9" w14:textId="77777777" w:rsidR="006135CB" w:rsidRPr="00651F9A" w:rsidRDefault="006135CB" w:rsidP="006135CB">
      <w:pPr>
        <w:jc w:val="center"/>
        <w:rPr>
          <w:rFonts w:cstheme="minorHAnsi"/>
          <w:b/>
          <w:sz w:val="36"/>
          <w:u w:val="single"/>
        </w:rPr>
      </w:pPr>
      <w:r w:rsidRPr="00651F9A">
        <w:rPr>
          <w:rFonts w:cstheme="minorHAnsi"/>
          <w:b/>
          <w:sz w:val="36"/>
          <w:u w:val="single"/>
        </w:rPr>
        <w:t>Cahier des Clauses Techniques Particulières</w:t>
      </w:r>
    </w:p>
    <w:p w14:paraId="0E2C36FF" w14:textId="67DEE0A4" w:rsidR="00602014" w:rsidRPr="00651F9A" w:rsidRDefault="00602014" w:rsidP="00602014">
      <w:pPr>
        <w:jc w:val="center"/>
        <w:rPr>
          <w:rFonts w:cstheme="minorHAnsi"/>
          <w:b/>
          <w:sz w:val="36"/>
          <w:u w:val="single"/>
        </w:rPr>
      </w:pPr>
      <w:r>
        <w:rPr>
          <w:rFonts w:cstheme="minorHAnsi"/>
          <w:b/>
          <w:sz w:val="36"/>
          <w:u w:val="single"/>
        </w:rPr>
        <w:t>LOT N°0</w:t>
      </w:r>
      <w:r w:rsidR="0000254D">
        <w:rPr>
          <w:rFonts w:cstheme="minorHAnsi"/>
          <w:b/>
          <w:sz w:val="36"/>
          <w:u w:val="single"/>
        </w:rPr>
        <w:t>2</w:t>
      </w:r>
      <w:r>
        <w:rPr>
          <w:rFonts w:cstheme="minorHAnsi"/>
          <w:b/>
          <w:sz w:val="36"/>
          <w:u w:val="single"/>
        </w:rPr>
        <w:t>-</w:t>
      </w:r>
      <w:r w:rsidR="00050EDC">
        <w:rPr>
          <w:rFonts w:cstheme="minorHAnsi"/>
          <w:b/>
          <w:sz w:val="36"/>
          <w:u w:val="single"/>
        </w:rPr>
        <w:t xml:space="preserve">MOBILIER </w:t>
      </w:r>
      <w:r w:rsidR="004242A7">
        <w:rPr>
          <w:rFonts w:cstheme="minorHAnsi"/>
          <w:b/>
          <w:sz w:val="36"/>
          <w:u w:val="single"/>
        </w:rPr>
        <w:t>INFORMATIQUE</w:t>
      </w:r>
    </w:p>
    <w:p w14:paraId="24765C4E" w14:textId="77777777" w:rsidR="006135CB" w:rsidRDefault="006135CB" w:rsidP="006135CB"/>
    <w:p w14:paraId="6BBFEFD7" w14:textId="77777777" w:rsidR="006135CB" w:rsidRDefault="006135CB" w:rsidP="006135CB"/>
    <w:p w14:paraId="4EA11B7B" w14:textId="77777777" w:rsidR="006135CB" w:rsidRDefault="006135CB" w:rsidP="006135CB"/>
    <w:p w14:paraId="15A82949" w14:textId="77777777" w:rsidR="006135CB" w:rsidRDefault="006135CB" w:rsidP="006135CB"/>
    <w:p w14:paraId="3256FB2C" w14:textId="77777777" w:rsidR="006135CB" w:rsidRDefault="006135CB" w:rsidP="006135CB"/>
    <w:p w14:paraId="6F5CE2E4" w14:textId="77777777" w:rsidR="00597A21" w:rsidRDefault="00597A21" w:rsidP="006135CB">
      <w:pPr>
        <w:jc w:val="right"/>
      </w:pPr>
    </w:p>
    <w:p w14:paraId="1A3ACE2C" w14:textId="77777777" w:rsidR="00597A21" w:rsidRDefault="00597A21" w:rsidP="006135CB">
      <w:pPr>
        <w:jc w:val="right"/>
      </w:pPr>
    </w:p>
    <w:p w14:paraId="06477238" w14:textId="77777777" w:rsidR="00597A21" w:rsidRDefault="00597A21" w:rsidP="006135CB">
      <w:pPr>
        <w:jc w:val="right"/>
      </w:pPr>
    </w:p>
    <w:p w14:paraId="4E8506D5" w14:textId="77777777" w:rsidR="00597A21" w:rsidRDefault="00597A21" w:rsidP="006135CB">
      <w:pPr>
        <w:jc w:val="right"/>
      </w:pPr>
    </w:p>
    <w:p w14:paraId="74CA04C6" w14:textId="77777777" w:rsidR="00597A21" w:rsidRDefault="00597A21" w:rsidP="006135CB">
      <w:pPr>
        <w:jc w:val="right"/>
      </w:pPr>
    </w:p>
    <w:p w14:paraId="1F69EF9B" w14:textId="77777777" w:rsidR="00597A21" w:rsidRDefault="00597A21" w:rsidP="006135CB">
      <w:pPr>
        <w:jc w:val="right"/>
      </w:pPr>
    </w:p>
    <w:p w14:paraId="1DB78B7B" w14:textId="6E3C6CEC" w:rsidR="0082304E" w:rsidRDefault="00050EDC" w:rsidP="006135CB">
      <w:pPr>
        <w:jc w:val="right"/>
      </w:pPr>
      <w:r>
        <w:t>Février</w:t>
      </w:r>
      <w:r w:rsidR="00AD0A37">
        <w:t xml:space="preserve"> </w:t>
      </w:r>
      <w:r w:rsidR="006135CB">
        <w:t>202</w:t>
      </w:r>
      <w:r>
        <w:t>6</w:t>
      </w:r>
      <w:r w:rsidR="006135CB">
        <w:t>.</w:t>
      </w:r>
    </w:p>
    <w:sdt>
      <w:sdtPr>
        <w:id w:val="-55014973"/>
        <w:docPartObj>
          <w:docPartGallery w:val="Table of Contents"/>
          <w:docPartUnique/>
        </w:docPartObj>
      </w:sdtPr>
      <w:sdtEndPr>
        <w:rPr>
          <w:b/>
          <w:bCs/>
        </w:rPr>
      </w:sdtEndPr>
      <w:sdtContent>
        <w:p w14:paraId="6E126D9C" w14:textId="77777777" w:rsidR="00E66913" w:rsidRDefault="00E66913" w:rsidP="00E66913"/>
        <w:p w14:paraId="34CCF832" w14:textId="77777777" w:rsidR="00E66913" w:rsidRDefault="00E66913">
          <w:pPr>
            <w:spacing w:before="0" w:after="200" w:line="276" w:lineRule="auto"/>
            <w:jc w:val="left"/>
          </w:pPr>
          <w:r>
            <w:br w:type="page"/>
          </w:r>
        </w:p>
        <w:p w14:paraId="3987C367" w14:textId="5403E74B" w:rsidR="00BE3C51" w:rsidRPr="00E66913" w:rsidRDefault="00BE3C51" w:rsidP="00E66913">
          <w:pPr>
            <w:rPr>
              <w:b/>
              <w:bCs/>
            </w:rPr>
          </w:pPr>
          <w:r w:rsidRPr="00E66913">
            <w:rPr>
              <w:b/>
              <w:bCs/>
              <w:sz w:val="32"/>
              <w:szCs w:val="32"/>
            </w:rPr>
            <w:lastRenderedPageBreak/>
            <w:t>Table des matières</w:t>
          </w:r>
        </w:p>
        <w:p w14:paraId="6F830DDC" w14:textId="7022ABBC" w:rsidR="004F3C1D" w:rsidRDefault="00E66913">
          <w:pPr>
            <w:pStyle w:val="TM1"/>
            <w:rPr>
              <w:rFonts w:eastAsiaTheme="minorEastAsia"/>
              <w:b w:val="0"/>
              <w:noProof/>
              <w:kern w:val="2"/>
              <w:sz w:val="24"/>
              <w:szCs w:val="24"/>
              <w:lang w:eastAsia="fr-FR"/>
              <w14:ligatures w14:val="standardContextual"/>
            </w:rPr>
          </w:pPr>
          <w:r>
            <w:rPr>
              <w:b w:val="0"/>
            </w:rPr>
            <w:fldChar w:fldCharType="begin"/>
          </w:r>
          <w:r>
            <w:rPr>
              <w:b w:val="0"/>
            </w:rPr>
            <w:instrText xml:space="preserve"> TOC \o "1-3" \h \z \u </w:instrText>
          </w:r>
          <w:r>
            <w:rPr>
              <w:b w:val="0"/>
            </w:rPr>
            <w:fldChar w:fldCharType="separate"/>
          </w:r>
          <w:hyperlink w:anchor="_Toc222902418" w:history="1">
            <w:r w:rsidR="004F3C1D" w:rsidRPr="00EB67CD">
              <w:rPr>
                <w:rStyle w:val="Lienhypertexte"/>
                <w:noProof/>
              </w:rPr>
              <w:t>I - Objet</w:t>
            </w:r>
            <w:r w:rsidR="004F3C1D">
              <w:rPr>
                <w:noProof/>
                <w:webHidden/>
              </w:rPr>
              <w:tab/>
            </w:r>
            <w:r w:rsidR="004F3C1D">
              <w:rPr>
                <w:noProof/>
                <w:webHidden/>
              </w:rPr>
              <w:fldChar w:fldCharType="begin"/>
            </w:r>
            <w:r w:rsidR="004F3C1D">
              <w:rPr>
                <w:noProof/>
                <w:webHidden/>
              </w:rPr>
              <w:instrText xml:space="preserve"> PAGEREF _Toc222902418 \h </w:instrText>
            </w:r>
            <w:r w:rsidR="004F3C1D">
              <w:rPr>
                <w:noProof/>
                <w:webHidden/>
              </w:rPr>
            </w:r>
            <w:r w:rsidR="004F3C1D">
              <w:rPr>
                <w:noProof/>
                <w:webHidden/>
              </w:rPr>
              <w:fldChar w:fldCharType="separate"/>
            </w:r>
            <w:r w:rsidR="004F3C1D">
              <w:rPr>
                <w:noProof/>
                <w:webHidden/>
              </w:rPr>
              <w:t>3</w:t>
            </w:r>
            <w:r w:rsidR="004F3C1D">
              <w:rPr>
                <w:noProof/>
                <w:webHidden/>
              </w:rPr>
              <w:fldChar w:fldCharType="end"/>
            </w:r>
          </w:hyperlink>
        </w:p>
        <w:p w14:paraId="11B795C7" w14:textId="4DE9211C" w:rsidR="004F3C1D" w:rsidRDefault="004F3C1D">
          <w:pPr>
            <w:pStyle w:val="TM2"/>
            <w:tabs>
              <w:tab w:val="right" w:leader="dot" w:pos="10456"/>
            </w:tabs>
            <w:rPr>
              <w:rFonts w:eastAsiaTheme="minorEastAsia"/>
              <w:noProof/>
              <w:kern w:val="2"/>
              <w:sz w:val="24"/>
              <w:szCs w:val="24"/>
              <w:lang w:eastAsia="fr-FR"/>
              <w14:ligatures w14:val="standardContextual"/>
            </w:rPr>
          </w:pPr>
          <w:hyperlink w:anchor="_Toc222902419" w:history="1">
            <w:r w:rsidRPr="00EB67CD">
              <w:rPr>
                <w:rStyle w:val="Lienhypertexte"/>
                <w:noProof/>
              </w:rPr>
              <w:t>I.1 - – Préambule</w:t>
            </w:r>
            <w:r>
              <w:rPr>
                <w:noProof/>
                <w:webHidden/>
              </w:rPr>
              <w:tab/>
            </w:r>
            <w:r>
              <w:rPr>
                <w:noProof/>
                <w:webHidden/>
              </w:rPr>
              <w:fldChar w:fldCharType="begin"/>
            </w:r>
            <w:r>
              <w:rPr>
                <w:noProof/>
                <w:webHidden/>
              </w:rPr>
              <w:instrText xml:space="preserve"> PAGEREF _Toc222902419 \h </w:instrText>
            </w:r>
            <w:r>
              <w:rPr>
                <w:noProof/>
                <w:webHidden/>
              </w:rPr>
            </w:r>
            <w:r>
              <w:rPr>
                <w:noProof/>
                <w:webHidden/>
              </w:rPr>
              <w:fldChar w:fldCharType="separate"/>
            </w:r>
            <w:r>
              <w:rPr>
                <w:noProof/>
                <w:webHidden/>
              </w:rPr>
              <w:t>3</w:t>
            </w:r>
            <w:r>
              <w:rPr>
                <w:noProof/>
                <w:webHidden/>
              </w:rPr>
              <w:fldChar w:fldCharType="end"/>
            </w:r>
          </w:hyperlink>
        </w:p>
        <w:p w14:paraId="4AF9B9A6" w14:textId="63E3E1ED" w:rsidR="004F3C1D" w:rsidRDefault="004F3C1D">
          <w:pPr>
            <w:pStyle w:val="TM2"/>
            <w:tabs>
              <w:tab w:val="right" w:leader="dot" w:pos="10456"/>
            </w:tabs>
            <w:rPr>
              <w:rFonts w:eastAsiaTheme="minorEastAsia"/>
              <w:noProof/>
              <w:kern w:val="2"/>
              <w:sz w:val="24"/>
              <w:szCs w:val="24"/>
              <w:lang w:eastAsia="fr-FR"/>
              <w14:ligatures w14:val="standardContextual"/>
            </w:rPr>
          </w:pPr>
          <w:hyperlink w:anchor="_Toc222902420" w:history="1">
            <w:r w:rsidRPr="00EB67CD">
              <w:rPr>
                <w:rStyle w:val="Lienhypertexte"/>
                <w:noProof/>
              </w:rPr>
              <w:t>I.2 - Objet du marché</w:t>
            </w:r>
            <w:r>
              <w:rPr>
                <w:noProof/>
                <w:webHidden/>
              </w:rPr>
              <w:tab/>
            </w:r>
            <w:r>
              <w:rPr>
                <w:noProof/>
                <w:webHidden/>
              </w:rPr>
              <w:fldChar w:fldCharType="begin"/>
            </w:r>
            <w:r>
              <w:rPr>
                <w:noProof/>
                <w:webHidden/>
              </w:rPr>
              <w:instrText xml:space="preserve"> PAGEREF _Toc222902420 \h </w:instrText>
            </w:r>
            <w:r>
              <w:rPr>
                <w:noProof/>
                <w:webHidden/>
              </w:rPr>
            </w:r>
            <w:r>
              <w:rPr>
                <w:noProof/>
                <w:webHidden/>
              </w:rPr>
              <w:fldChar w:fldCharType="separate"/>
            </w:r>
            <w:r>
              <w:rPr>
                <w:noProof/>
                <w:webHidden/>
              </w:rPr>
              <w:t>3</w:t>
            </w:r>
            <w:r>
              <w:rPr>
                <w:noProof/>
                <w:webHidden/>
              </w:rPr>
              <w:fldChar w:fldCharType="end"/>
            </w:r>
          </w:hyperlink>
        </w:p>
        <w:p w14:paraId="695404A5" w14:textId="38C93F1D" w:rsidR="004F3C1D" w:rsidRDefault="004F3C1D">
          <w:pPr>
            <w:pStyle w:val="TM1"/>
            <w:rPr>
              <w:rFonts w:eastAsiaTheme="minorEastAsia"/>
              <w:b w:val="0"/>
              <w:noProof/>
              <w:kern w:val="2"/>
              <w:sz w:val="24"/>
              <w:szCs w:val="24"/>
              <w:lang w:eastAsia="fr-FR"/>
              <w14:ligatures w14:val="standardContextual"/>
            </w:rPr>
          </w:pPr>
          <w:hyperlink w:anchor="_Toc222902421" w:history="1">
            <w:r w:rsidRPr="00EB67CD">
              <w:rPr>
                <w:rStyle w:val="Lienhypertexte"/>
                <w:noProof/>
              </w:rPr>
              <w:t>II - Prescriptions générales</w:t>
            </w:r>
            <w:r>
              <w:rPr>
                <w:noProof/>
                <w:webHidden/>
              </w:rPr>
              <w:tab/>
            </w:r>
            <w:r>
              <w:rPr>
                <w:noProof/>
                <w:webHidden/>
              </w:rPr>
              <w:fldChar w:fldCharType="begin"/>
            </w:r>
            <w:r>
              <w:rPr>
                <w:noProof/>
                <w:webHidden/>
              </w:rPr>
              <w:instrText xml:space="preserve"> PAGEREF _Toc222902421 \h </w:instrText>
            </w:r>
            <w:r>
              <w:rPr>
                <w:noProof/>
                <w:webHidden/>
              </w:rPr>
            </w:r>
            <w:r>
              <w:rPr>
                <w:noProof/>
                <w:webHidden/>
              </w:rPr>
              <w:fldChar w:fldCharType="separate"/>
            </w:r>
            <w:r>
              <w:rPr>
                <w:noProof/>
                <w:webHidden/>
              </w:rPr>
              <w:t>3</w:t>
            </w:r>
            <w:r>
              <w:rPr>
                <w:noProof/>
                <w:webHidden/>
              </w:rPr>
              <w:fldChar w:fldCharType="end"/>
            </w:r>
          </w:hyperlink>
        </w:p>
        <w:p w14:paraId="57432AFF" w14:textId="249CFFF8" w:rsidR="004F3C1D" w:rsidRDefault="004F3C1D">
          <w:pPr>
            <w:pStyle w:val="TM2"/>
            <w:tabs>
              <w:tab w:val="right" w:leader="dot" w:pos="10456"/>
            </w:tabs>
            <w:rPr>
              <w:rFonts w:eastAsiaTheme="minorEastAsia"/>
              <w:noProof/>
              <w:kern w:val="2"/>
              <w:sz w:val="24"/>
              <w:szCs w:val="24"/>
              <w:lang w:eastAsia="fr-FR"/>
              <w14:ligatures w14:val="standardContextual"/>
            </w:rPr>
          </w:pPr>
          <w:hyperlink w:anchor="_Toc222902422" w:history="1">
            <w:r w:rsidRPr="00EB67CD">
              <w:rPr>
                <w:rStyle w:val="Lienhypertexte"/>
                <w:noProof/>
              </w:rPr>
              <w:t>II.1 - Règlementation incendie</w:t>
            </w:r>
            <w:r>
              <w:rPr>
                <w:noProof/>
                <w:webHidden/>
              </w:rPr>
              <w:tab/>
            </w:r>
            <w:r>
              <w:rPr>
                <w:noProof/>
                <w:webHidden/>
              </w:rPr>
              <w:fldChar w:fldCharType="begin"/>
            </w:r>
            <w:r>
              <w:rPr>
                <w:noProof/>
                <w:webHidden/>
              </w:rPr>
              <w:instrText xml:space="preserve"> PAGEREF _Toc222902422 \h </w:instrText>
            </w:r>
            <w:r>
              <w:rPr>
                <w:noProof/>
                <w:webHidden/>
              </w:rPr>
            </w:r>
            <w:r>
              <w:rPr>
                <w:noProof/>
                <w:webHidden/>
              </w:rPr>
              <w:fldChar w:fldCharType="separate"/>
            </w:r>
            <w:r>
              <w:rPr>
                <w:noProof/>
                <w:webHidden/>
              </w:rPr>
              <w:t>3</w:t>
            </w:r>
            <w:r>
              <w:rPr>
                <w:noProof/>
                <w:webHidden/>
              </w:rPr>
              <w:fldChar w:fldCharType="end"/>
            </w:r>
          </w:hyperlink>
        </w:p>
        <w:p w14:paraId="46D5588B" w14:textId="4CDCE3F8" w:rsidR="004F3C1D" w:rsidRDefault="004F3C1D">
          <w:pPr>
            <w:pStyle w:val="TM2"/>
            <w:tabs>
              <w:tab w:val="right" w:leader="dot" w:pos="10456"/>
            </w:tabs>
            <w:rPr>
              <w:rFonts w:eastAsiaTheme="minorEastAsia"/>
              <w:noProof/>
              <w:kern w:val="2"/>
              <w:sz w:val="24"/>
              <w:szCs w:val="24"/>
              <w:lang w:eastAsia="fr-FR"/>
              <w14:ligatures w14:val="standardContextual"/>
            </w:rPr>
          </w:pPr>
          <w:hyperlink w:anchor="_Toc222902423" w:history="1">
            <w:r w:rsidRPr="00EB67CD">
              <w:rPr>
                <w:rStyle w:val="Lienhypertexte"/>
                <w:noProof/>
              </w:rPr>
              <w:t>II.2 - Maitrise d’œuvre</w:t>
            </w:r>
            <w:r>
              <w:rPr>
                <w:noProof/>
                <w:webHidden/>
              </w:rPr>
              <w:tab/>
            </w:r>
            <w:r>
              <w:rPr>
                <w:noProof/>
                <w:webHidden/>
              </w:rPr>
              <w:fldChar w:fldCharType="begin"/>
            </w:r>
            <w:r>
              <w:rPr>
                <w:noProof/>
                <w:webHidden/>
              </w:rPr>
              <w:instrText xml:space="preserve"> PAGEREF _Toc222902423 \h </w:instrText>
            </w:r>
            <w:r>
              <w:rPr>
                <w:noProof/>
                <w:webHidden/>
              </w:rPr>
            </w:r>
            <w:r>
              <w:rPr>
                <w:noProof/>
                <w:webHidden/>
              </w:rPr>
              <w:fldChar w:fldCharType="separate"/>
            </w:r>
            <w:r>
              <w:rPr>
                <w:noProof/>
                <w:webHidden/>
              </w:rPr>
              <w:t>3</w:t>
            </w:r>
            <w:r>
              <w:rPr>
                <w:noProof/>
                <w:webHidden/>
              </w:rPr>
              <w:fldChar w:fldCharType="end"/>
            </w:r>
          </w:hyperlink>
        </w:p>
        <w:p w14:paraId="01B2B985" w14:textId="31578591" w:rsidR="004F3C1D" w:rsidRDefault="004F3C1D">
          <w:pPr>
            <w:pStyle w:val="TM2"/>
            <w:tabs>
              <w:tab w:val="right" w:leader="dot" w:pos="10456"/>
            </w:tabs>
            <w:rPr>
              <w:rFonts w:eastAsiaTheme="minorEastAsia"/>
              <w:noProof/>
              <w:kern w:val="2"/>
              <w:sz w:val="24"/>
              <w:szCs w:val="24"/>
              <w:lang w:eastAsia="fr-FR"/>
              <w14:ligatures w14:val="standardContextual"/>
            </w:rPr>
          </w:pPr>
          <w:hyperlink w:anchor="_Toc222902424" w:history="1">
            <w:r w:rsidRPr="00EB67CD">
              <w:rPr>
                <w:rStyle w:val="Lienhypertexte"/>
                <w:noProof/>
              </w:rPr>
              <w:t>II.3 - Descriptions des prestations</w:t>
            </w:r>
            <w:r>
              <w:rPr>
                <w:noProof/>
                <w:webHidden/>
              </w:rPr>
              <w:tab/>
            </w:r>
            <w:r>
              <w:rPr>
                <w:noProof/>
                <w:webHidden/>
              </w:rPr>
              <w:fldChar w:fldCharType="begin"/>
            </w:r>
            <w:r>
              <w:rPr>
                <w:noProof/>
                <w:webHidden/>
              </w:rPr>
              <w:instrText xml:space="preserve"> PAGEREF _Toc222902424 \h </w:instrText>
            </w:r>
            <w:r>
              <w:rPr>
                <w:noProof/>
                <w:webHidden/>
              </w:rPr>
            </w:r>
            <w:r>
              <w:rPr>
                <w:noProof/>
                <w:webHidden/>
              </w:rPr>
              <w:fldChar w:fldCharType="separate"/>
            </w:r>
            <w:r>
              <w:rPr>
                <w:noProof/>
                <w:webHidden/>
              </w:rPr>
              <w:t>3</w:t>
            </w:r>
            <w:r>
              <w:rPr>
                <w:noProof/>
                <w:webHidden/>
              </w:rPr>
              <w:fldChar w:fldCharType="end"/>
            </w:r>
          </w:hyperlink>
        </w:p>
        <w:p w14:paraId="4083E1CF" w14:textId="2F87FF81" w:rsidR="004F3C1D" w:rsidRDefault="004F3C1D">
          <w:pPr>
            <w:pStyle w:val="TM3"/>
            <w:tabs>
              <w:tab w:val="right" w:leader="dot" w:pos="10456"/>
            </w:tabs>
            <w:rPr>
              <w:rFonts w:eastAsiaTheme="minorEastAsia"/>
              <w:noProof/>
              <w:kern w:val="2"/>
              <w:sz w:val="24"/>
              <w:szCs w:val="24"/>
              <w:lang w:eastAsia="fr-FR"/>
              <w14:ligatures w14:val="standardContextual"/>
            </w:rPr>
          </w:pPr>
          <w:hyperlink w:anchor="_Toc222902425" w:history="1">
            <w:r w:rsidRPr="00EB67CD">
              <w:rPr>
                <w:rStyle w:val="Lienhypertexte"/>
                <w:rFonts w:eastAsia="Times New Roman"/>
                <w:noProof/>
                <w:lang w:eastAsia="fr-FR"/>
              </w:rPr>
              <w:t>II.3.1 - Fourniture</w:t>
            </w:r>
            <w:r>
              <w:rPr>
                <w:noProof/>
                <w:webHidden/>
              </w:rPr>
              <w:tab/>
            </w:r>
            <w:r>
              <w:rPr>
                <w:noProof/>
                <w:webHidden/>
              </w:rPr>
              <w:fldChar w:fldCharType="begin"/>
            </w:r>
            <w:r>
              <w:rPr>
                <w:noProof/>
                <w:webHidden/>
              </w:rPr>
              <w:instrText xml:space="preserve"> PAGEREF _Toc222902425 \h </w:instrText>
            </w:r>
            <w:r>
              <w:rPr>
                <w:noProof/>
                <w:webHidden/>
              </w:rPr>
            </w:r>
            <w:r>
              <w:rPr>
                <w:noProof/>
                <w:webHidden/>
              </w:rPr>
              <w:fldChar w:fldCharType="separate"/>
            </w:r>
            <w:r>
              <w:rPr>
                <w:noProof/>
                <w:webHidden/>
              </w:rPr>
              <w:t>3</w:t>
            </w:r>
            <w:r>
              <w:rPr>
                <w:noProof/>
                <w:webHidden/>
              </w:rPr>
              <w:fldChar w:fldCharType="end"/>
            </w:r>
          </w:hyperlink>
        </w:p>
        <w:p w14:paraId="1E7A8869" w14:textId="3546C89E" w:rsidR="004F3C1D" w:rsidRDefault="004F3C1D">
          <w:pPr>
            <w:pStyle w:val="TM3"/>
            <w:tabs>
              <w:tab w:val="right" w:leader="dot" w:pos="10456"/>
            </w:tabs>
            <w:rPr>
              <w:rFonts w:eastAsiaTheme="minorEastAsia"/>
              <w:noProof/>
              <w:kern w:val="2"/>
              <w:sz w:val="24"/>
              <w:szCs w:val="24"/>
              <w:lang w:eastAsia="fr-FR"/>
              <w14:ligatures w14:val="standardContextual"/>
            </w:rPr>
          </w:pPr>
          <w:hyperlink w:anchor="_Toc222902426" w:history="1">
            <w:r w:rsidRPr="00EB67CD">
              <w:rPr>
                <w:rStyle w:val="Lienhypertexte"/>
                <w:rFonts w:eastAsia="Times New Roman"/>
                <w:noProof/>
                <w:lang w:eastAsia="fr-FR"/>
              </w:rPr>
              <w:t>II.3.2 - Livraison</w:t>
            </w:r>
            <w:r>
              <w:rPr>
                <w:noProof/>
                <w:webHidden/>
              </w:rPr>
              <w:tab/>
            </w:r>
            <w:r>
              <w:rPr>
                <w:noProof/>
                <w:webHidden/>
              </w:rPr>
              <w:fldChar w:fldCharType="begin"/>
            </w:r>
            <w:r>
              <w:rPr>
                <w:noProof/>
                <w:webHidden/>
              </w:rPr>
              <w:instrText xml:space="preserve"> PAGEREF _Toc222902426 \h </w:instrText>
            </w:r>
            <w:r>
              <w:rPr>
                <w:noProof/>
                <w:webHidden/>
              </w:rPr>
            </w:r>
            <w:r>
              <w:rPr>
                <w:noProof/>
                <w:webHidden/>
              </w:rPr>
              <w:fldChar w:fldCharType="separate"/>
            </w:r>
            <w:r>
              <w:rPr>
                <w:noProof/>
                <w:webHidden/>
              </w:rPr>
              <w:t>3</w:t>
            </w:r>
            <w:r>
              <w:rPr>
                <w:noProof/>
                <w:webHidden/>
              </w:rPr>
              <w:fldChar w:fldCharType="end"/>
            </w:r>
          </w:hyperlink>
        </w:p>
        <w:p w14:paraId="5DCFF631" w14:textId="301EDA2A" w:rsidR="004F3C1D" w:rsidRDefault="004F3C1D">
          <w:pPr>
            <w:pStyle w:val="TM3"/>
            <w:tabs>
              <w:tab w:val="right" w:leader="dot" w:pos="10456"/>
            </w:tabs>
            <w:rPr>
              <w:rFonts w:eastAsiaTheme="minorEastAsia"/>
              <w:noProof/>
              <w:kern w:val="2"/>
              <w:sz w:val="24"/>
              <w:szCs w:val="24"/>
              <w:lang w:eastAsia="fr-FR"/>
              <w14:ligatures w14:val="standardContextual"/>
            </w:rPr>
          </w:pPr>
          <w:hyperlink w:anchor="_Toc222902427" w:history="1">
            <w:r w:rsidRPr="00EB67CD">
              <w:rPr>
                <w:rStyle w:val="Lienhypertexte"/>
                <w:rFonts w:eastAsia="Times New Roman"/>
                <w:noProof/>
                <w:lang w:eastAsia="fr-FR"/>
              </w:rPr>
              <w:t>II.3.3 - Répartition</w:t>
            </w:r>
            <w:r>
              <w:rPr>
                <w:noProof/>
                <w:webHidden/>
              </w:rPr>
              <w:tab/>
            </w:r>
            <w:r>
              <w:rPr>
                <w:noProof/>
                <w:webHidden/>
              </w:rPr>
              <w:fldChar w:fldCharType="begin"/>
            </w:r>
            <w:r>
              <w:rPr>
                <w:noProof/>
                <w:webHidden/>
              </w:rPr>
              <w:instrText xml:space="preserve"> PAGEREF _Toc222902427 \h </w:instrText>
            </w:r>
            <w:r>
              <w:rPr>
                <w:noProof/>
                <w:webHidden/>
              </w:rPr>
            </w:r>
            <w:r>
              <w:rPr>
                <w:noProof/>
                <w:webHidden/>
              </w:rPr>
              <w:fldChar w:fldCharType="separate"/>
            </w:r>
            <w:r>
              <w:rPr>
                <w:noProof/>
                <w:webHidden/>
              </w:rPr>
              <w:t>4</w:t>
            </w:r>
            <w:r>
              <w:rPr>
                <w:noProof/>
                <w:webHidden/>
              </w:rPr>
              <w:fldChar w:fldCharType="end"/>
            </w:r>
          </w:hyperlink>
        </w:p>
        <w:p w14:paraId="0E248BAC" w14:textId="7A21D49E" w:rsidR="004F3C1D" w:rsidRDefault="004F3C1D">
          <w:pPr>
            <w:pStyle w:val="TM3"/>
            <w:tabs>
              <w:tab w:val="right" w:leader="dot" w:pos="10456"/>
            </w:tabs>
            <w:rPr>
              <w:rFonts w:eastAsiaTheme="minorEastAsia"/>
              <w:noProof/>
              <w:kern w:val="2"/>
              <w:sz w:val="24"/>
              <w:szCs w:val="24"/>
              <w:lang w:eastAsia="fr-FR"/>
              <w14:ligatures w14:val="standardContextual"/>
            </w:rPr>
          </w:pPr>
          <w:hyperlink w:anchor="_Toc222902428" w:history="1">
            <w:r w:rsidRPr="00EB67CD">
              <w:rPr>
                <w:rStyle w:val="Lienhypertexte"/>
                <w:rFonts w:eastAsia="Times New Roman"/>
                <w:noProof/>
                <w:lang w:eastAsia="fr-FR"/>
              </w:rPr>
              <w:t>II.3.4 - Montage</w:t>
            </w:r>
            <w:r>
              <w:rPr>
                <w:noProof/>
                <w:webHidden/>
              </w:rPr>
              <w:tab/>
            </w:r>
            <w:r>
              <w:rPr>
                <w:noProof/>
                <w:webHidden/>
              </w:rPr>
              <w:fldChar w:fldCharType="begin"/>
            </w:r>
            <w:r>
              <w:rPr>
                <w:noProof/>
                <w:webHidden/>
              </w:rPr>
              <w:instrText xml:space="preserve"> PAGEREF _Toc222902428 \h </w:instrText>
            </w:r>
            <w:r>
              <w:rPr>
                <w:noProof/>
                <w:webHidden/>
              </w:rPr>
            </w:r>
            <w:r>
              <w:rPr>
                <w:noProof/>
                <w:webHidden/>
              </w:rPr>
              <w:fldChar w:fldCharType="separate"/>
            </w:r>
            <w:r>
              <w:rPr>
                <w:noProof/>
                <w:webHidden/>
              </w:rPr>
              <w:t>4</w:t>
            </w:r>
            <w:r>
              <w:rPr>
                <w:noProof/>
                <w:webHidden/>
              </w:rPr>
              <w:fldChar w:fldCharType="end"/>
            </w:r>
          </w:hyperlink>
        </w:p>
        <w:p w14:paraId="2B0EFF1B" w14:textId="72D67716" w:rsidR="004F3C1D" w:rsidRDefault="004F3C1D">
          <w:pPr>
            <w:pStyle w:val="TM3"/>
            <w:tabs>
              <w:tab w:val="right" w:leader="dot" w:pos="10456"/>
            </w:tabs>
            <w:rPr>
              <w:rFonts w:eastAsiaTheme="minorEastAsia"/>
              <w:noProof/>
              <w:kern w:val="2"/>
              <w:sz w:val="24"/>
              <w:szCs w:val="24"/>
              <w:lang w:eastAsia="fr-FR"/>
              <w14:ligatures w14:val="standardContextual"/>
            </w:rPr>
          </w:pPr>
          <w:hyperlink w:anchor="_Toc222902429" w:history="1">
            <w:r w:rsidRPr="00EB67CD">
              <w:rPr>
                <w:rStyle w:val="Lienhypertexte"/>
                <w:rFonts w:eastAsia="Times New Roman"/>
                <w:noProof/>
                <w:lang w:eastAsia="fr-FR"/>
              </w:rPr>
              <w:t>II.3.5 - Évacuation des déchets et nettoyage</w:t>
            </w:r>
            <w:r>
              <w:rPr>
                <w:noProof/>
                <w:webHidden/>
              </w:rPr>
              <w:tab/>
            </w:r>
            <w:r>
              <w:rPr>
                <w:noProof/>
                <w:webHidden/>
              </w:rPr>
              <w:fldChar w:fldCharType="begin"/>
            </w:r>
            <w:r>
              <w:rPr>
                <w:noProof/>
                <w:webHidden/>
              </w:rPr>
              <w:instrText xml:space="preserve"> PAGEREF _Toc222902429 \h </w:instrText>
            </w:r>
            <w:r>
              <w:rPr>
                <w:noProof/>
                <w:webHidden/>
              </w:rPr>
            </w:r>
            <w:r>
              <w:rPr>
                <w:noProof/>
                <w:webHidden/>
              </w:rPr>
              <w:fldChar w:fldCharType="separate"/>
            </w:r>
            <w:r>
              <w:rPr>
                <w:noProof/>
                <w:webHidden/>
              </w:rPr>
              <w:t>4</w:t>
            </w:r>
            <w:r>
              <w:rPr>
                <w:noProof/>
                <w:webHidden/>
              </w:rPr>
              <w:fldChar w:fldCharType="end"/>
            </w:r>
          </w:hyperlink>
        </w:p>
        <w:p w14:paraId="795D7C6E" w14:textId="2383A68D" w:rsidR="004F3C1D" w:rsidRDefault="004F3C1D">
          <w:pPr>
            <w:pStyle w:val="TM3"/>
            <w:tabs>
              <w:tab w:val="right" w:leader="dot" w:pos="10456"/>
            </w:tabs>
            <w:rPr>
              <w:rFonts w:eastAsiaTheme="minorEastAsia"/>
              <w:noProof/>
              <w:kern w:val="2"/>
              <w:sz w:val="24"/>
              <w:szCs w:val="24"/>
              <w:lang w:eastAsia="fr-FR"/>
              <w14:ligatures w14:val="standardContextual"/>
            </w:rPr>
          </w:pPr>
          <w:hyperlink w:anchor="_Toc222902430" w:history="1">
            <w:r w:rsidRPr="00EB67CD">
              <w:rPr>
                <w:rStyle w:val="Lienhypertexte"/>
                <w:rFonts w:eastAsia="Times New Roman"/>
                <w:noProof/>
                <w:lang w:eastAsia="fr-FR"/>
              </w:rPr>
              <w:t>II.3.6 - Entretien et maintenance du mobilier</w:t>
            </w:r>
            <w:r>
              <w:rPr>
                <w:noProof/>
                <w:webHidden/>
              </w:rPr>
              <w:tab/>
            </w:r>
            <w:r>
              <w:rPr>
                <w:noProof/>
                <w:webHidden/>
              </w:rPr>
              <w:fldChar w:fldCharType="begin"/>
            </w:r>
            <w:r>
              <w:rPr>
                <w:noProof/>
                <w:webHidden/>
              </w:rPr>
              <w:instrText xml:space="preserve"> PAGEREF _Toc222902430 \h </w:instrText>
            </w:r>
            <w:r>
              <w:rPr>
                <w:noProof/>
                <w:webHidden/>
              </w:rPr>
            </w:r>
            <w:r>
              <w:rPr>
                <w:noProof/>
                <w:webHidden/>
              </w:rPr>
              <w:fldChar w:fldCharType="separate"/>
            </w:r>
            <w:r>
              <w:rPr>
                <w:noProof/>
                <w:webHidden/>
              </w:rPr>
              <w:t>4</w:t>
            </w:r>
            <w:r>
              <w:rPr>
                <w:noProof/>
                <w:webHidden/>
              </w:rPr>
              <w:fldChar w:fldCharType="end"/>
            </w:r>
          </w:hyperlink>
        </w:p>
        <w:p w14:paraId="127B8F0F" w14:textId="6EA62737" w:rsidR="004F3C1D" w:rsidRDefault="004F3C1D">
          <w:pPr>
            <w:pStyle w:val="TM3"/>
            <w:tabs>
              <w:tab w:val="right" w:leader="dot" w:pos="10456"/>
            </w:tabs>
            <w:rPr>
              <w:rFonts w:eastAsiaTheme="minorEastAsia"/>
              <w:noProof/>
              <w:kern w:val="2"/>
              <w:sz w:val="24"/>
              <w:szCs w:val="24"/>
              <w:lang w:eastAsia="fr-FR"/>
              <w14:ligatures w14:val="standardContextual"/>
            </w:rPr>
          </w:pPr>
          <w:hyperlink w:anchor="_Toc222902431" w:history="1">
            <w:r w:rsidRPr="00EB67CD">
              <w:rPr>
                <w:rStyle w:val="Lienhypertexte"/>
                <w:noProof/>
                <w:lang w:eastAsia="fr-FR"/>
              </w:rPr>
              <w:t>II.3.7 - Réception du mobilier</w:t>
            </w:r>
            <w:r>
              <w:rPr>
                <w:noProof/>
                <w:webHidden/>
              </w:rPr>
              <w:tab/>
            </w:r>
            <w:r>
              <w:rPr>
                <w:noProof/>
                <w:webHidden/>
              </w:rPr>
              <w:fldChar w:fldCharType="begin"/>
            </w:r>
            <w:r>
              <w:rPr>
                <w:noProof/>
                <w:webHidden/>
              </w:rPr>
              <w:instrText xml:space="preserve"> PAGEREF _Toc222902431 \h </w:instrText>
            </w:r>
            <w:r>
              <w:rPr>
                <w:noProof/>
                <w:webHidden/>
              </w:rPr>
            </w:r>
            <w:r>
              <w:rPr>
                <w:noProof/>
                <w:webHidden/>
              </w:rPr>
              <w:fldChar w:fldCharType="separate"/>
            </w:r>
            <w:r>
              <w:rPr>
                <w:noProof/>
                <w:webHidden/>
              </w:rPr>
              <w:t>4</w:t>
            </w:r>
            <w:r>
              <w:rPr>
                <w:noProof/>
                <w:webHidden/>
              </w:rPr>
              <w:fldChar w:fldCharType="end"/>
            </w:r>
          </w:hyperlink>
        </w:p>
        <w:p w14:paraId="292BF91C" w14:textId="3CB2283C" w:rsidR="004F3C1D" w:rsidRDefault="004F3C1D">
          <w:pPr>
            <w:pStyle w:val="TM2"/>
            <w:tabs>
              <w:tab w:val="right" w:leader="dot" w:pos="10456"/>
            </w:tabs>
            <w:rPr>
              <w:rFonts w:eastAsiaTheme="minorEastAsia"/>
              <w:noProof/>
              <w:kern w:val="2"/>
              <w:sz w:val="24"/>
              <w:szCs w:val="24"/>
              <w:lang w:eastAsia="fr-FR"/>
              <w14:ligatures w14:val="standardContextual"/>
            </w:rPr>
          </w:pPr>
          <w:hyperlink w:anchor="_Toc222902432" w:history="1">
            <w:r w:rsidRPr="00EB67CD">
              <w:rPr>
                <w:rStyle w:val="Lienhypertexte"/>
                <w:noProof/>
              </w:rPr>
              <w:t>II.4 - Qualité des fournitures</w:t>
            </w:r>
            <w:r>
              <w:rPr>
                <w:noProof/>
                <w:webHidden/>
              </w:rPr>
              <w:tab/>
            </w:r>
            <w:r>
              <w:rPr>
                <w:noProof/>
                <w:webHidden/>
              </w:rPr>
              <w:fldChar w:fldCharType="begin"/>
            </w:r>
            <w:r>
              <w:rPr>
                <w:noProof/>
                <w:webHidden/>
              </w:rPr>
              <w:instrText xml:space="preserve"> PAGEREF _Toc222902432 \h </w:instrText>
            </w:r>
            <w:r>
              <w:rPr>
                <w:noProof/>
                <w:webHidden/>
              </w:rPr>
            </w:r>
            <w:r>
              <w:rPr>
                <w:noProof/>
                <w:webHidden/>
              </w:rPr>
              <w:fldChar w:fldCharType="separate"/>
            </w:r>
            <w:r>
              <w:rPr>
                <w:noProof/>
                <w:webHidden/>
              </w:rPr>
              <w:t>4</w:t>
            </w:r>
            <w:r>
              <w:rPr>
                <w:noProof/>
                <w:webHidden/>
              </w:rPr>
              <w:fldChar w:fldCharType="end"/>
            </w:r>
          </w:hyperlink>
        </w:p>
        <w:p w14:paraId="170065AA" w14:textId="35345B3C" w:rsidR="004F3C1D" w:rsidRDefault="004F3C1D">
          <w:pPr>
            <w:pStyle w:val="TM2"/>
            <w:tabs>
              <w:tab w:val="right" w:leader="dot" w:pos="10456"/>
            </w:tabs>
            <w:rPr>
              <w:rFonts w:eastAsiaTheme="minorEastAsia"/>
              <w:noProof/>
              <w:kern w:val="2"/>
              <w:sz w:val="24"/>
              <w:szCs w:val="24"/>
              <w:lang w:eastAsia="fr-FR"/>
              <w14:ligatures w14:val="standardContextual"/>
            </w:rPr>
          </w:pPr>
          <w:hyperlink w:anchor="_Toc222902433" w:history="1">
            <w:r w:rsidRPr="00EB67CD">
              <w:rPr>
                <w:rStyle w:val="Lienhypertexte"/>
                <w:noProof/>
              </w:rPr>
              <w:t>II.5 - Classement au feu du mobilier</w:t>
            </w:r>
            <w:r>
              <w:rPr>
                <w:noProof/>
                <w:webHidden/>
              </w:rPr>
              <w:tab/>
            </w:r>
            <w:r>
              <w:rPr>
                <w:noProof/>
                <w:webHidden/>
              </w:rPr>
              <w:fldChar w:fldCharType="begin"/>
            </w:r>
            <w:r>
              <w:rPr>
                <w:noProof/>
                <w:webHidden/>
              </w:rPr>
              <w:instrText xml:space="preserve"> PAGEREF _Toc222902433 \h </w:instrText>
            </w:r>
            <w:r>
              <w:rPr>
                <w:noProof/>
                <w:webHidden/>
              </w:rPr>
            </w:r>
            <w:r>
              <w:rPr>
                <w:noProof/>
                <w:webHidden/>
              </w:rPr>
              <w:fldChar w:fldCharType="separate"/>
            </w:r>
            <w:r>
              <w:rPr>
                <w:noProof/>
                <w:webHidden/>
              </w:rPr>
              <w:t>4</w:t>
            </w:r>
            <w:r>
              <w:rPr>
                <w:noProof/>
                <w:webHidden/>
              </w:rPr>
              <w:fldChar w:fldCharType="end"/>
            </w:r>
          </w:hyperlink>
        </w:p>
        <w:p w14:paraId="0548F0F8" w14:textId="02880A0C" w:rsidR="004F3C1D" w:rsidRDefault="004F3C1D">
          <w:pPr>
            <w:pStyle w:val="TM2"/>
            <w:tabs>
              <w:tab w:val="right" w:leader="dot" w:pos="10456"/>
            </w:tabs>
            <w:rPr>
              <w:rFonts w:eastAsiaTheme="minorEastAsia"/>
              <w:noProof/>
              <w:kern w:val="2"/>
              <w:sz w:val="24"/>
              <w:szCs w:val="24"/>
              <w:lang w:eastAsia="fr-FR"/>
              <w14:ligatures w14:val="standardContextual"/>
            </w:rPr>
          </w:pPr>
          <w:hyperlink w:anchor="_Toc222902434" w:history="1">
            <w:r w:rsidRPr="00EB67CD">
              <w:rPr>
                <w:rStyle w:val="Lienhypertexte"/>
                <w:noProof/>
              </w:rPr>
              <w:t>II.6 - Garantie du mobilier</w:t>
            </w:r>
            <w:r>
              <w:rPr>
                <w:noProof/>
                <w:webHidden/>
              </w:rPr>
              <w:tab/>
            </w:r>
            <w:r>
              <w:rPr>
                <w:noProof/>
                <w:webHidden/>
              </w:rPr>
              <w:fldChar w:fldCharType="begin"/>
            </w:r>
            <w:r>
              <w:rPr>
                <w:noProof/>
                <w:webHidden/>
              </w:rPr>
              <w:instrText xml:space="preserve"> PAGEREF _Toc222902434 \h </w:instrText>
            </w:r>
            <w:r>
              <w:rPr>
                <w:noProof/>
                <w:webHidden/>
              </w:rPr>
            </w:r>
            <w:r>
              <w:rPr>
                <w:noProof/>
                <w:webHidden/>
              </w:rPr>
              <w:fldChar w:fldCharType="separate"/>
            </w:r>
            <w:r>
              <w:rPr>
                <w:noProof/>
                <w:webHidden/>
              </w:rPr>
              <w:t>5</w:t>
            </w:r>
            <w:r>
              <w:rPr>
                <w:noProof/>
                <w:webHidden/>
              </w:rPr>
              <w:fldChar w:fldCharType="end"/>
            </w:r>
          </w:hyperlink>
        </w:p>
        <w:p w14:paraId="5A511523" w14:textId="7654F93E" w:rsidR="004F3C1D" w:rsidRDefault="004F3C1D">
          <w:pPr>
            <w:pStyle w:val="TM1"/>
            <w:rPr>
              <w:rFonts w:eastAsiaTheme="minorEastAsia"/>
              <w:b w:val="0"/>
              <w:noProof/>
              <w:kern w:val="2"/>
              <w:sz w:val="24"/>
              <w:szCs w:val="24"/>
              <w:lang w:eastAsia="fr-FR"/>
              <w14:ligatures w14:val="standardContextual"/>
            </w:rPr>
          </w:pPr>
          <w:hyperlink w:anchor="_Toc222902435" w:history="1">
            <w:r w:rsidRPr="00EB67CD">
              <w:rPr>
                <w:rStyle w:val="Lienhypertexte"/>
                <w:noProof/>
              </w:rPr>
              <w:t>III - Description technique du lot</w:t>
            </w:r>
            <w:r>
              <w:rPr>
                <w:noProof/>
                <w:webHidden/>
              </w:rPr>
              <w:tab/>
            </w:r>
            <w:r>
              <w:rPr>
                <w:noProof/>
                <w:webHidden/>
              </w:rPr>
              <w:fldChar w:fldCharType="begin"/>
            </w:r>
            <w:r>
              <w:rPr>
                <w:noProof/>
                <w:webHidden/>
              </w:rPr>
              <w:instrText xml:space="preserve"> PAGEREF _Toc222902435 \h </w:instrText>
            </w:r>
            <w:r>
              <w:rPr>
                <w:noProof/>
                <w:webHidden/>
              </w:rPr>
            </w:r>
            <w:r>
              <w:rPr>
                <w:noProof/>
                <w:webHidden/>
              </w:rPr>
              <w:fldChar w:fldCharType="separate"/>
            </w:r>
            <w:r>
              <w:rPr>
                <w:noProof/>
                <w:webHidden/>
              </w:rPr>
              <w:t>5</w:t>
            </w:r>
            <w:r>
              <w:rPr>
                <w:noProof/>
                <w:webHidden/>
              </w:rPr>
              <w:fldChar w:fldCharType="end"/>
            </w:r>
          </w:hyperlink>
        </w:p>
        <w:p w14:paraId="73A4BEA5" w14:textId="2E036626" w:rsidR="004F3C1D" w:rsidRDefault="004F3C1D">
          <w:pPr>
            <w:pStyle w:val="TM2"/>
            <w:tabs>
              <w:tab w:val="right" w:leader="dot" w:pos="10456"/>
            </w:tabs>
            <w:rPr>
              <w:rFonts w:eastAsiaTheme="minorEastAsia"/>
              <w:noProof/>
              <w:kern w:val="2"/>
              <w:sz w:val="24"/>
              <w:szCs w:val="24"/>
              <w:lang w:eastAsia="fr-FR"/>
              <w14:ligatures w14:val="standardContextual"/>
            </w:rPr>
          </w:pPr>
          <w:hyperlink w:anchor="_Toc222902436" w:history="1">
            <w:r w:rsidRPr="00EB67CD">
              <w:rPr>
                <w:rStyle w:val="Lienhypertexte"/>
                <w:noProof/>
              </w:rPr>
              <w:t>III.1 - Mobilier d’enseignement informatique</w:t>
            </w:r>
            <w:r>
              <w:rPr>
                <w:noProof/>
                <w:webHidden/>
              </w:rPr>
              <w:tab/>
            </w:r>
            <w:r>
              <w:rPr>
                <w:noProof/>
                <w:webHidden/>
              </w:rPr>
              <w:fldChar w:fldCharType="begin"/>
            </w:r>
            <w:r>
              <w:rPr>
                <w:noProof/>
                <w:webHidden/>
              </w:rPr>
              <w:instrText xml:space="preserve"> PAGEREF _Toc222902436 \h </w:instrText>
            </w:r>
            <w:r>
              <w:rPr>
                <w:noProof/>
                <w:webHidden/>
              </w:rPr>
            </w:r>
            <w:r>
              <w:rPr>
                <w:noProof/>
                <w:webHidden/>
              </w:rPr>
              <w:fldChar w:fldCharType="separate"/>
            </w:r>
            <w:r>
              <w:rPr>
                <w:noProof/>
                <w:webHidden/>
              </w:rPr>
              <w:t>5</w:t>
            </w:r>
            <w:r>
              <w:rPr>
                <w:noProof/>
                <w:webHidden/>
              </w:rPr>
              <w:fldChar w:fldCharType="end"/>
            </w:r>
          </w:hyperlink>
        </w:p>
        <w:p w14:paraId="1232C577" w14:textId="6A587055" w:rsidR="004F3C1D" w:rsidRDefault="004F3C1D">
          <w:pPr>
            <w:pStyle w:val="TM3"/>
            <w:tabs>
              <w:tab w:val="right" w:leader="dot" w:pos="10456"/>
            </w:tabs>
            <w:rPr>
              <w:rFonts w:eastAsiaTheme="minorEastAsia"/>
              <w:noProof/>
              <w:kern w:val="2"/>
              <w:sz w:val="24"/>
              <w:szCs w:val="24"/>
              <w:lang w:eastAsia="fr-FR"/>
              <w14:ligatures w14:val="standardContextual"/>
            </w:rPr>
          </w:pPr>
          <w:hyperlink w:anchor="_Toc222902437" w:history="1">
            <w:r w:rsidRPr="00EB67CD">
              <w:rPr>
                <w:rStyle w:val="Lienhypertexte"/>
                <w:noProof/>
              </w:rPr>
              <w:t>III.1.1 - Table informatique 120*80</w:t>
            </w:r>
            <w:r>
              <w:rPr>
                <w:noProof/>
                <w:webHidden/>
              </w:rPr>
              <w:tab/>
            </w:r>
            <w:r>
              <w:rPr>
                <w:noProof/>
                <w:webHidden/>
              </w:rPr>
              <w:fldChar w:fldCharType="begin"/>
            </w:r>
            <w:r>
              <w:rPr>
                <w:noProof/>
                <w:webHidden/>
              </w:rPr>
              <w:instrText xml:space="preserve"> PAGEREF _Toc222902437 \h </w:instrText>
            </w:r>
            <w:r>
              <w:rPr>
                <w:noProof/>
                <w:webHidden/>
              </w:rPr>
            </w:r>
            <w:r>
              <w:rPr>
                <w:noProof/>
                <w:webHidden/>
              </w:rPr>
              <w:fldChar w:fldCharType="separate"/>
            </w:r>
            <w:r>
              <w:rPr>
                <w:noProof/>
                <w:webHidden/>
              </w:rPr>
              <w:t>5</w:t>
            </w:r>
            <w:r>
              <w:rPr>
                <w:noProof/>
                <w:webHidden/>
              </w:rPr>
              <w:fldChar w:fldCharType="end"/>
            </w:r>
          </w:hyperlink>
        </w:p>
        <w:p w14:paraId="40CE3415" w14:textId="1D728901" w:rsidR="004F3C1D" w:rsidRDefault="004F3C1D">
          <w:pPr>
            <w:pStyle w:val="TM3"/>
            <w:tabs>
              <w:tab w:val="right" w:leader="dot" w:pos="10456"/>
            </w:tabs>
            <w:rPr>
              <w:rFonts w:eastAsiaTheme="minorEastAsia"/>
              <w:noProof/>
              <w:kern w:val="2"/>
              <w:sz w:val="24"/>
              <w:szCs w:val="24"/>
              <w:lang w:eastAsia="fr-FR"/>
              <w14:ligatures w14:val="standardContextual"/>
            </w:rPr>
          </w:pPr>
          <w:hyperlink w:anchor="_Toc222902438" w:history="1">
            <w:r w:rsidRPr="00EB67CD">
              <w:rPr>
                <w:rStyle w:val="Lienhypertexte"/>
                <w:noProof/>
              </w:rPr>
              <w:t>III.1.2 - Table informatique 100*80</w:t>
            </w:r>
            <w:r>
              <w:rPr>
                <w:noProof/>
                <w:webHidden/>
              </w:rPr>
              <w:tab/>
            </w:r>
            <w:r>
              <w:rPr>
                <w:noProof/>
                <w:webHidden/>
              </w:rPr>
              <w:fldChar w:fldCharType="begin"/>
            </w:r>
            <w:r>
              <w:rPr>
                <w:noProof/>
                <w:webHidden/>
              </w:rPr>
              <w:instrText xml:space="preserve"> PAGEREF _Toc222902438 \h </w:instrText>
            </w:r>
            <w:r>
              <w:rPr>
                <w:noProof/>
                <w:webHidden/>
              </w:rPr>
            </w:r>
            <w:r>
              <w:rPr>
                <w:noProof/>
                <w:webHidden/>
              </w:rPr>
              <w:fldChar w:fldCharType="separate"/>
            </w:r>
            <w:r>
              <w:rPr>
                <w:noProof/>
                <w:webHidden/>
              </w:rPr>
              <w:t>5</w:t>
            </w:r>
            <w:r>
              <w:rPr>
                <w:noProof/>
                <w:webHidden/>
              </w:rPr>
              <w:fldChar w:fldCharType="end"/>
            </w:r>
          </w:hyperlink>
        </w:p>
        <w:p w14:paraId="41B0D8E7" w14:textId="3F08EE48" w:rsidR="004F3C1D" w:rsidRDefault="004F3C1D">
          <w:pPr>
            <w:pStyle w:val="TM3"/>
            <w:tabs>
              <w:tab w:val="right" w:leader="dot" w:pos="10456"/>
            </w:tabs>
            <w:rPr>
              <w:rFonts w:eastAsiaTheme="minorEastAsia"/>
              <w:noProof/>
              <w:kern w:val="2"/>
              <w:sz w:val="24"/>
              <w:szCs w:val="24"/>
              <w:lang w:eastAsia="fr-FR"/>
              <w14:ligatures w14:val="standardContextual"/>
            </w:rPr>
          </w:pPr>
          <w:hyperlink w:anchor="_Toc222902439" w:history="1">
            <w:r w:rsidRPr="00EB67CD">
              <w:rPr>
                <w:rStyle w:val="Lienhypertexte"/>
                <w:noProof/>
              </w:rPr>
              <w:t>III.1.3 - Chaise pour table informatique</w:t>
            </w:r>
            <w:r>
              <w:rPr>
                <w:noProof/>
                <w:webHidden/>
              </w:rPr>
              <w:tab/>
            </w:r>
            <w:r>
              <w:rPr>
                <w:noProof/>
                <w:webHidden/>
              </w:rPr>
              <w:fldChar w:fldCharType="begin"/>
            </w:r>
            <w:r>
              <w:rPr>
                <w:noProof/>
                <w:webHidden/>
              </w:rPr>
              <w:instrText xml:space="preserve"> PAGEREF _Toc222902439 \h </w:instrText>
            </w:r>
            <w:r>
              <w:rPr>
                <w:noProof/>
                <w:webHidden/>
              </w:rPr>
            </w:r>
            <w:r>
              <w:rPr>
                <w:noProof/>
                <w:webHidden/>
              </w:rPr>
              <w:fldChar w:fldCharType="separate"/>
            </w:r>
            <w:r>
              <w:rPr>
                <w:noProof/>
                <w:webHidden/>
              </w:rPr>
              <w:t>6</w:t>
            </w:r>
            <w:r>
              <w:rPr>
                <w:noProof/>
                <w:webHidden/>
              </w:rPr>
              <w:fldChar w:fldCharType="end"/>
            </w:r>
          </w:hyperlink>
        </w:p>
        <w:p w14:paraId="387DF680" w14:textId="1DA87251" w:rsidR="004F3C1D" w:rsidRDefault="004F3C1D">
          <w:pPr>
            <w:pStyle w:val="TM2"/>
            <w:tabs>
              <w:tab w:val="right" w:leader="dot" w:pos="10456"/>
            </w:tabs>
            <w:rPr>
              <w:rFonts w:eastAsiaTheme="minorEastAsia"/>
              <w:noProof/>
              <w:kern w:val="2"/>
              <w:sz w:val="24"/>
              <w:szCs w:val="24"/>
              <w:lang w:eastAsia="fr-FR"/>
              <w14:ligatures w14:val="standardContextual"/>
            </w:rPr>
          </w:pPr>
          <w:hyperlink w:anchor="_Toc222902440" w:history="1">
            <w:r w:rsidRPr="00EB67CD">
              <w:rPr>
                <w:rStyle w:val="Lienhypertexte"/>
                <w:noProof/>
              </w:rPr>
              <w:t>III.2 - Mobilier « Tour de la créativité »</w:t>
            </w:r>
            <w:r>
              <w:rPr>
                <w:noProof/>
                <w:webHidden/>
              </w:rPr>
              <w:tab/>
            </w:r>
            <w:r>
              <w:rPr>
                <w:noProof/>
                <w:webHidden/>
              </w:rPr>
              <w:fldChar w:fldCharType="begin"/>
            </w:r>
            <w:r>
              <w:rPr>
                <w:noProof/>
                <w:webHidden/>
              </w:rPr>
              <w:instrText xml:space="preserve"> PAGEREF _Toc222902440 \h </w:instrText>
            </w:r>
            <w:r>
              <w:rPr>
                <w:noProof/>
                <w:webHidden/>
              </w:rPr>
            </w:r>
            <w:r>
              <w:rPr>
                <w:noProof/>
                <w:webHidden/>
              </w:rPr>
              <w:fldChar w:fldCharType="separate"/>
            </w:r>
            <w:r>
              <w:rPr>
                <w:noProof/>
                <w:webHidden/>
              </w:rPr>
              <w:t>6</w:t>
            </w:r>
            <w:r>
              <w:rPr>
                <w:noProof/>
                <w:webHidden/>
              </w:rPr>
              <w:fldChar w:fldCharType="end"/>
            </w:r>
          </w:hyperlink>
        </w:p>
        <w:p w14:paraId="53666B82" w14:textId="5B5296D0" w:rsidR="004F3C1D" w:rsidRDefault="004F3C1D">
          <w:pPr>
            <w:pStyle w:val="TM3"/>
            <w:tabs>
              <w:tab w:val="right" w:leader="dot" w:pos="10456"/>
            </w:tabs>
            <w:rPr>
              <w:rFonts w:eastAsiaTheme="minorEastAsia"/>
              <w:noProof/>
              <w:kern w:val="2"/>
              <w:sz w:val="24"/>
              <w:szCs w:val="24"/>
              <w:lang w:eastAsia="fr-FR"/>
              <w14:ligatures w14:val="standardContextual"/>
            </w:rPr>
          </w:pPr>
          <w:hyperlink w:anchor="_Toc222902441" w:history="1">
            <w:r w:rsidRPr="00EB67CD">
              <w:rPr>
                <w:rStyle w:val="Lienhypertexte"/>
                <w:noProof/>
              </w:rPr>
              <w:t>III.2.1 - Chaise basse</w:t>
            </w:r>
            <w:r>
              <w:rPr>
                <w:noProof/>
                <w:webHidden/>
              </w:rPr>
              <w:tab/>
            </w:r>
            <w:r>
              <w:rPr>
                <w:noProof/>
                <w:webHidden/>
              </w:rPr>
              <w:fldChar w:fldCharType="begin"/>
            </w:r>
            <w:r>
              <w:rPr>
                <w:noProof/>
                <w:webHidden/>
              </w:rPr>
              <w:instrText xml:space="preserve"> PAGEREF _Toc222902441 \h </w:instrText>
            </w:r>
            <w:r>
              <w:rPr>
                <w:noProof/>
                <w:webHidden/>
              </w:rPr>
            </w:r>
            <w:r>
              <w:rPr>
                <w:noProof/>
                <w:webHidden/>
              </w:rPr>
              <w:fldChar w:fldCharType="separate"/>
            </w:r>
            <w:r>
              <w:rPr>
                <w:noProof/>
                <w:webHidden/>
              </w:rPr>
              <w:t>6</w:t>
            </w:r>
            <w:r>
              <w:rPr>
                <w:noProof/>
                <w:webHidden/>
              </w:rPr>
              <w:fldChar w:fldCharType="end"/>
            </w:r>
          </w:hyperlink>
        </w:p>
        <w:p w14:paraId="1B37405B" w14:textId="1E338121" w:rsidR="004F3C1D" w:rsidRDefault="004F3C1D">
          <w:pPr>
            <w:pStyle w:val="TM2"/>
            <w:tabs>
              <w:tab w:val="right" w:leader="dot" w:pos="10456"/>
            </w:tabs>
            <w:rPr>
              <w:rFonts w:eastAsiaTheme="minorEastAsia"/>
              <w:noProof/>
              <w:kern w:val="2"/>
              <w:sz w:val="24"/>
              <w:szCs w:val="24"/>
              <w:lang w:eastAsia="fr-FR"/>
              <w14:ligatures w14:val="standardContextual"/>
            </w:rPr>
          </w:pPr>
          <w:hyperlink w:anchor="_Toc222902442" w:history="1">
            <w:r w:rsidRPr="00EB67CD">
              <w:rPr>
                <w:rStyle w:val="Lienhypertexte"/>
                <w:noProof/>
              </w:rPr>
              <w:t>III.3 - Mobilier espace de détente.</w:t>
            </w:r>
            <w:r>
              <w:rPr>
                <w:noProof/>
                <w:webHidden/>
              </w:rPr>
              <w:tab/>
            </w:r>
            <w:r>
              <w:rPr>
                <w:noProof/>
                <w:webHidden/>
              </w:rPr>
              <w:fldChar w:fldCharType="begin"/>
            </w:r>
            <w:r>
              <w:rPr>
                <w:noProof/>
                <w:webHidden/>
              </w:rPr>
              <w:instrText xml:space="preserve"> PAGEREF _Toc222902442 \h </w:instrText>
            </w:r>
            <w:r>
              <w:rPr>
                <w:noProof/>
                <w:webHidden/>
              </w:rPr>
            </w:r>
            <w:r>
              <w:rPr>
                <w:noProof/>
                <w:webHidden/>
              </w:rPr>
              <w:fldChar w:fldCharType="separate"/>
            </w:r>
            <w:r>
              <w:rPr>
                <w:noProof/>
                <w:webHidden/>
              </w:rPr>
              <w:t>6</w:t>
            </w:r>
            <w:r>
              <w:rPr>
                <w:noProof/>
                <w:webHidden/>
              </w:rPr>
              <w:fldChar w:fldCharType="end"/>
            </w:r>
          </w:hyperlink>
        </w:p>
        <w:p w14:paraId="31ACACA4" w14:textId="0C9E6ACB" w:rsidR="004F3C1D" w:rsidRDefault="004F3C1D">
          <w:pPr>
            <w:pStyle w:val="TM3"/>
            <w:tabs>
              <w:tab w:val="right" w:leader="dot" w:pos="10456"/>
            </w:tabs>
            <w:rPr>
              <w:rFonts w:eastAsiaTheme="minorEastAsia"/>
              <w:noProof/>
              <w:kern w:val="2"/>
              <w:sz w:val="24"/>
              <w:szCs w:val="24"/>
              <w:lang w:eastAsia="fr-FR"/>
              <w14:ligatures w14:val="standardContextual"/>
            </w:rPr>
          </w:pPr>
          <w:hyperlink w:anchor="_Toc222902443" w:history="1">
            <w:r w:rsidRPr="00EB67CD">
              <w:rPr>
                <w:rStyle w:val="Lienhypertexte"/>
                <w:noProof/>
              </w:rPr>
              <w:t>III.3.1 - Chaise haute</w:t>
            </w:r>
            <w:r>
              <w:rPr>
                <w:noProof/>
                <w:webHidden/>
              </w:rPr>
              <w:tab/>
            </w:r>
            <w:r>
              <w:rPr>
                <w:noProof/>
                <w:webHidden/>
              </w:rPr>
              <w:fldChar w:fldCharType="begin"/>
            </w:r>
            <w:r>
              <w:rPr>
                <w:noProof/>
                <w:webHidden/>
              </w:rPr>
              <w:instrText xml:space="preserve"> PAGEREF _Toc222902443 \h </w:instrText>
            </w:r>
            <w:r>
              <w:rPr>
                <w:noProof/>
                <w:webHidden/>
              </w:rPr>
            </w:r>
            <w:r>
              <w:rPr>
                <w:noProof/>
                <w:webHidden/>
              </w:rPr>
              <w:fldChar w:fldCharType="separate"/>
            </w:r>
            <w:r>
              <w:rPr>
                <w:noProof/>
                <w:webHidden/>
              </w:rPr>
              <w:t>6</w:t>
            </w:r>
            <w:r>
              <w:rPr>
                <w:noProof/>
                <w:webHidden/>
              </w:rPr>
              <w:fldChar w:fldCharType="end"/>
            </w:r>
          </w:hyperlink>
        </w:p>
        <w:p w14:paraId="4867D14A" w14:textId="50CC5299" w:rsidR="004F3C1D" w:rsidRDefault="004F3C1D">
          <w:pPr>
            <w:pStyle w:val="TM3"/>
            <w:tabs>
              <w:tab w:val="right" w:leader="dot" w:pos="10456"/>
            </w:tabs>
            <w:rPr>
              <w:rFonts w:eastAsiaTheme="minorEastAsia"/>
              <w:noProof/>
              <w:kern w:val="2"/>
              <w:sz w:val="24"/>
              <w:szCs w:val="24"/>
              <w:lang w:eastAsia="fr-FR"/>
              <w14:ligatures w14:val="standardContextual"/>
            </w:rPr>
          </w:pPr>
          <w:hyperlink w:anchor="_Toc222902444" w:history="1">
            <w:r w:rsidRPr="00EB67CD">
              <w:rPr>
                <w:rStyle w:val="Lienhypertexte"/>
                <w:noProof/>
              </w:rPr>
              <w:t>III.3.2 - Mange debout</w:t>
            </w:r>
            <w:r>
              <w:rPr>
                <w:noProof/>
                <w:webHidden/>
              </w:rPr>
              <w:tab/>
            </w:r>
            <w:r>
              <w:rPr>
                <w:noProof/>
                <w:webHidden/>
              </w:rPr>
              <w:fldChar w:fldCharType="begin"/>
            </w:r>
            <w:r>
              <w:rPr>
                <w:noProof/>
                <w:webHidden/>
              </w:rPr>
              <w:instrText xml:space="preserve"> PAGEREF _Toc222902444 \h </w:instrText>
            </w:r>
            <w:r>
              <w:rPr>
                <w:noProof/>
                <w:webHidden/>
              </w:rPr>
            </w:r>
            <w:r>
              <w:rPr>
                <w:noProof/>
                <w:webHidden/>
              </w:rPr>
              <w:fldChar w:fldCharType="separate"/>
            </w:r>
            <w:r>
              <w:rPr>
                <w:noProof/>
                <w:webHidden/>
              </w:rPr>
              <w:t>7</w:t>
            </w:r>
            <w:r>
              <w:rPr>
                <w:noProof/>
                <w:webHidden/>
              </w:rPr>
              <w:fldChar w:fldCharType="end"/>
            </w:r>
          </w:hyperlink>
        </w:p>
        <w:p w14:paraId="28601FA9" w14:textId="51D4E92F" w:rsidR="00BE3C51" w:rsidRDefault="00E66913">
          <w:r>
            <w:rPr>
              <w:b/>
            </w:rPr>
            <w:fldChar w:fldCharType="end"/>
          </w:r>
        </w:p>
      </w:sdtContent>
    </w:sdt>
    <w:p w14:paraId="18FCA0B8" w14:textId="77777777" w:rsidR="000A6B54" w:rsidRDefault="009F6784" w:rsidP="000A6B54">
      <w:pPr>
        <w:pStyle w:val="Titre1"/>
      </w:pPr>
      <w:r>
        <w:br w:type="page"/>
      </w:r>
      <w:bookmarkStart w:id="0" w:name="_Toc155686643"/>
      <w:bookmarkStart w:id="1" w:name="_Toc222902418"/>
      <w:r w:rsidR="00712DC7" w:rsidRPr="00712DC7">
        <w:lastRenderedPageBreak/>
        <w:t>Objet</w:t>
      </w:r>
      <w:bookmarkStart w:id="2" w:name="_Hlk155686729"/>
      <w:bookmarkEnd w:id="0"/>
      <w:bookmarkEnd w:id="1"/>
    </w:p>
    <w:p w14:paraId="1A994316" w14:textId="2AB265EB" w:rsidR="00712DC7" w:rsidRPr="00712DC7" w:rsidRDefault="00712DC7" w:rsidP="000A6B54">
      <w:pPr>
        <w:pStyle w:val="Titre2"/>
      </w:pPr>
      <w:r w:rsidRPr="00712DC7">
        <w:t xml:space="preserve"> </w:t>
      </w:r>
      <w:bookmarkStart w:id="3" w:name="_Toc222902419"/>
      <w:r w:rsidRPr="00712DC7">
        <w:t>– Préambule</w:t>
      </w:r>
      <w:bookmarkEnd w:id="3"/>
    </w:p>
    <w:p w14:paraId="76087499" w14:textId="77777777" w:rsidR="003D605C" w:rsidRDefault="003D605C" w:rsidP="003D605C">
      <w:r w:rsidRPr="00712DC7">
        <w:t xml:space="preserve">Le présent dossier </w:t>
      </w:r>
      <w:r>
        <w:t>entre</w:t>
      </w:r>
      <w:r w:rsidRPr="00712DC7">
        <w:t xml:space="preserve"> dans le cadre des travaux </w:t>
      </w:r>
      <w:r>
        <w:t>de réaménagement et d’extension des locaux de</w:t>
      </w:r>
      <w:r w:rsidRPr="00712DC7">
        <w:t xml:space="preserve"> SUPMICROTECH, 26, rue de l'épitaphe, 25000 Besançon. </w:t>
      </w:r>
    </w:p>
    <w:p w14:paraId="3D6E0918" w14:textId="77777777" w:rsidR="003D605C" w:rsidRDefault="003D605C" w:rsidP="003D605C">
      <w:r>
        <w:t>L’école souhaite renouveler une partie du mobilier d’enseignement :</w:t>
      </w:r>
    </w:p>
    <w:p w14:paraId="415FACC5" w14:textId="77777777" w:rsidR="003D605C" w:rsidRDefault="003D605C" w:rsidP="003D605C">
      <w:pPr>
        <w:pStyle w:val="Paragraphedeliste"/>
        <w:numPr>
          <w:ilvl w:val="0"/>
          <w:numId w:val="25"/>
        </w:numPr>
      </w:pPr>
      <w:r>
        <w:t xml:space="preserve">Lot 1 : fourniture de mobilier d’enseignement électronique </w:t>
      </w:r>
    </w:p>
    <w:p w14:paraId="0E73CD3F" w14:textId="77777777" w:rsidR="003D605C" w:rsidRDefault="003D605C" w:rsidP="003D605C">
      <w:pPr>
        <w:pStyle w:val="Paragraphedeliste"/>
        <w:numPr>
          <w:ilvl w:val="0"/>
          <w:numId w:val="25"/>
        </w:numPr>
      </w:pPr>
      <w:r>
        <w:t xml:space="preserve">Lot 2 : fourniture de mobilier informatique et de mobilier de détente. </w:t>
      </w:r>
    </w:p>
    <w:p w14:paraId="0B95AEE6" w14:textId="77777777" w:rsidR="003D605C" w:rsidRDefault="003D605C" w:rsidP="003D605C">
      <w:r>
        <w:t xml:space="preserve">Dans une démarche de développement durable, le maître d’ouvrage ouvre la possibilité de fournir du mobilier reconditionné ou de réemploi. </w:t>
      </w:r>
    </w:p>
    <w:p w14:paraId="4026436C" w14:textId="35C70E54" w:rsidR="000A6B54" w:rsidRDefault="000A6B54" w:rsidP="000A6B54">
      <w:pPr>
        <w:pStyle w:val="Titre2"/>
      </w:pPr>
      <w:bookmarkStart w:id="4" w:name="_Toc222902420"/>
      <w:r>
        <w:t>Objet du marché</w:t>
      </w:r>
      <w:bookmarkEnd w:id="4"/>
      <w:r>
        <w:t xml:space="preserve"> </w:t>
      </w:r>
    </w:p>
    <w:p w14:paraId="56B23B8A" w14:textId="5294AC7A" w:rsidR="000A6B54" w:rsidRDefault="000A6B54" w:rsidP="006B34AA">
      <w:r>
        <w:t>L’objet de la présente consultation porte sur la fourniture</w:t>
      </w:r>
      <w:r w:rsidR="0000254D">
        <w:t xml:space="preserve">, la </w:t>
      </w:r>
      <w:r>
        <w:t xml:space="preserve">livraison </w:t>
      </w:r>
      <w:r w:rsidR="0028529F">
        <w:t xml:space="preserve">et le </w:t>
      </w:r>
      <w:r>
        <w:t>montage du mobilier</w:t>
      </w:r>
      <w:r w:rsidR="0000254D">
        <w:t xml:space="preserve"> dans les locaux. </w:t>
      </w:r>
    </w:p>
    <w:p w14:paraId="7B1AE92F" w14:textId="6C442835" w:rsidR="00D866CF" w:rsidRDefault="00D866CF" w:rsidP="006B34AA">
      <w:r>
        <w:t xml:space="preserve">Le présent lot concerne le mobilier </w:t>
      </w:r>
      <w:r w:rsidR="00322A61">
        <w:t>informatique et mobilier de détente</w:t>
      </w:r>
      <w:r>
        <w:t>.</w:t>
      </w:r>
    </w:p>
    <w:p w14:paraId="1FE21710" w14:textId="19FB510D" w:rsidR="00C95A62" w:rsidRDefault="00C95A62" w:rsidP="00C95A62">
      <w:pPr>
        <w:pStyle w:val="Titre1"/>
      </w:pPr>
      <w:bookmarkStart w:id="5" w:name="_Toc222902421"/>
      <w:r>
        <w:t>Prescriptions générales</w:t>
      </w:r>
      <w:bookmarkEnd w:id="5"/>
    </w:p>
    <w:p w14:paraId="18BA99A1" w14:textId="77777777" w:rsidR="003D605C" w:rsidRDefault="003D605C" w:rsidP="003D605C">
      <w:pPr>
        <w:pStyle w:val="Titre2"/>
      </w:pPr>
      <w:bookmarkStart w:id="6" w:name="_Toc222212879"/>
      <w:bookmarkStart w:id="7" w:name="_Toc222902422"/>
      <w:bookmarkStart w:id="8" w:name="_Toc157175159"/>
      <w:bookmarkEnd w:id="2"/>
      <w:r>
        <w:t>Règlementation incendie</w:t>
      </w:r>
      <w:bookmarkEnd w:id="6"/>
      <w:bookmarkEnd w:id="7"/>
    </w:p>
    <w:p w14:paraId="49A4855D" w14:textId="77777777" w:rsidR="003D605C" w:rsidRDefault="003D605C" w:rsidP="003D605C">
      <w:pPr>
        <w:rPr>
          <w:bCs/>
        </w:rPr>
      </w:pPr>
      <w:r w:rsidRPr="00932C3E">
        <w:t>L'établissement est soumis au règlement de sécurité contre l'incendie relatif aux établissements recevant du public, arrêté du 25 juin 1980 modifié et complété, et reçoit le classement :</w:t>
      </w:r>
      <w:r w:rsidRPr="00932C3E">
        <w:rPr>
          <w:bCs/>
        </w:rPr>
        <w:t xml:space="preserve"> </w:t>
      </w:r>
    </w:p>
    <w:p w14:paraId="479D0C63" w14:textId="77777777" w:rsidR="003D605C" w:rsidRPr="00D866CF" w:rsidRDefault="003D605C" w:rsidP="003D605C">
      <w:pPr>
        <w:jc w:val="center"/>
        <w:rPr>
          <w:b/>
          <w:u w:val="single"/>
        </w:rPr>
      </w:pPr>
      <w:r w:rsidRPr="00C55547">
        <w:rPr>
          <w:b/>
          <w:u w:val="single"/>
        </w:rPr>
        <w:t>ERP de type R – 2° catégorie.</w:t>
      </w:r>
    </w:p>
    <w:p w14:paraId="6EF1165E" w14:textId="77777777" w:rsidR="003D605C" w:rsidRPr="0028336D" w:rsidRDefault="003D605C" w:rsidP="003D605C">
      <w:pPr>
        <w:pStyle w:val="Titre2"/>
      </w:pPr>
      <w:bookmarkStart w:id="9" w:name="_Toc222212880"/>
      <w:bookmarkStart w:id="10" w:name="_Toc222902423"/>
      <w:r w:rsidRPr="0028336D">
        <w:t>Maitrise d’œuvre</w:t>
      </w:r>
      <w:bookmarkEnd w:id="9"/>
      <w:bookmarkEnd w:id="10"/>
    </w:p>
    <w:p w14:paraId="31F3FD46" w14:textId="77777777" w:rsidR="003D605C" w:rsidRPr="00D866CF" w:rsidRDefault="003D605C" w:rsidP="003D605C">
      <w:r>
        <w:t xml:space="preserve">Pour le marché de fourniture d mobilier, la maitrise d’œuvre est assurée par le service patrimoine, prévention et développement durable. </w:t>
      </w:r>
    </w:p>
    <w:p w14:paraId="78483A45" w14:textId="77777777" w:rsidR="003D605C" w:rsidRDefault="003D605C" w:rsidP="003D605C">
      <w:pPr>
        <w:pStyle w:val="Titre2"/>
      </w:pPr>
      <w:bookmarkStart w:id="11" w:name="_Toc222212881"/>
      <w:bookmarkStart w:id="12" w:name="_Toc222902424"/>
      <w:r>
        <w:t>Descriptions des prestations</w:t>
      </w:r>
      <w:bookmarkEnd w:id="11"/>
      <w:bookmarkEnd w:id="12"/>
    </w:p>
    <w:p w14:paraId="05F07317" w14:textId="77777777" w:rsidR="003D605C" w:rsidRDefault="003D605C" w:rsidP="003D605C">
      <w:pPr>
        <w:pStyle w:val="Titre3"/>
        <w:rPr>
          <w:rFonts w:eastAsia="Times New Roman"/>
          <w:lang w:eastAsia="fr-FR"/>
        </w:rPr>
      </w:pPr>
      <w:bookmarkStart w:id="13" w:name="_Toc222212882"/>
      <w:bookmarkStart w:id="14" w:name="_Toc222902425"/>
      <w:r>
        <w:rPr>
          <w:rFonts w:eastAsia="Times New Roman"/>
          <w:lang w:eastAsia="fr-FR"/>
        </w:rPr>
        <w:t>Fourniture</w:t>
      </w:r>
      <w:bookmarkEnd w:id="13"/>
      <w:bookmarkEnd w:id="14"/>
    </w:p>
    <w:p w14:paraId="747BDCF2" w14:textId="77777777" w:rsidR="003D605C" w:rsidRPr="00B33A6C" w:rsidRDefault="003D605C" w:rsidP="003D605C">
      <w:pPr>
        <w:rPr>
          <w:lang w:eastAsia="fr-FR"/>
        </w:rPr>
      </w:pPr>
      <w:r>
        <w:rPr>
          <w:lang w:eastAsia="fr-FR"/>
        </w:rPr>
        <w:t>Le titulaire du marché devra la fourniture des mobiliers décrits dans le présent CCTP.</w:t>
      </w:r>
    </w:p>
    <w:p w14:paraId="4ED81478" w14:textId="77777777" w:rsidR="003D605C" w:rsidRDefault="003D605C" w:rsidP="003D605C">
      <w:pPr>
        <w:pStyle w:val="Titre3"/>
        <w:rPr>
          <w:rFonts w:eastAsia="Times New Roman"/>
          <w:lang w:eastAsia="fr-FR"/>
        </w:rPr>
      </w:pPr>
      <w:bookmarkStart w:id="15" w:name="_Toc222212883"/>
      <w:bookmarkStart w:id="16" w:name="_Toc222902426"/>
      <w:r>
        <w:rPr>
          <w:rFonts w:eastAsia="Times New Roman"/>
          <w:lang w:eastAsia="fr-FR"/>
        </w:rPr>
        <w:t>Livraison</w:t>
      </w:r>
      <w:bookmarkEnd w:id="15"/>
      <w:bookmarkEnd w:id="16"/>
    </w:p>
    <w:p w14:paraId="52961071" w14:textId="77777777" w:rsidR="003D605C" w:rsidRDefault="003D605C" w:rsidP="003D605C">
      <w:pPr>
        <w:rPr>
          <w:lang w:eastAsia="fr-FR"/>
        </w:rPr>
      </w:pPr>
      <w:r>
        <w:rPr>
          <w:lang w:eastAsia="fr-FR"/>
        </w:rPr>
        <w:t xml:space="preserve">Le mode de livraison devra être étudié au préalable entre le titulaire et validé par la maitrise d’œuvre. Cette prestation comprend la livraison de l’ensemble du mobilier du lot. En cas de dégradation, la remise en état sera à la charge du titulaire de lot. La livraison s’effectuera 26, rue de l’épitaphe 25000 BESANCON. </w:t>
      </w:r>
      <w:r w:rsidRPr="00D866CF">
        <w:rPr>
          <w:lang w:eastAsia="fr-FR"/>
        </w:rPr>
        <w:t xml:space="preserve">Le prix des prestations devra intégrer tous les frais connexes : frais de ports, évacuation des déchets d’emballage, manutention, </w:t>
      </w:r>
      <w:r>
        <w:rPr>
          <w:lang w:eastAsia="fr-FR"/>
        </w:rPr>
        <w:t xml:space="preserve">protection des cabines d’ascenseurs, </w:t>
      </w:r>
      <w:r w:rsidRPr="00D866CF">
        <w:rPr>
          <w:lang w:eastAsia="fr-FR"/>
        </w:rPr>
        <w:t>etc.</w:t>
      </w:r>
    </w:p>
    <w:p w14:paraId="62019883" w14:textId="77777777" w:rsidR="003D605C" w:rsidRDefault="003D605C" w:rsidP="003D605C">
      <w:pPr>
        <w:rPr>
          <w:lang w:eastAsia="fr-FR"/>
        </w:rPr>
      </w:pPr>
      <w:r>
        <w:rPr>
          <w:lang w:eastAsia="fr-FR"/>
        </w:rPr>
        <w:t>Le mobilier sera livré en étage. Un ascenseur 630 kg pourra être mis à disposition, il devra préalablement être protégé par des panneaux de bois pour éviter toute dégradation.</w:t>
      </w:r>
    </w:p>
    <w:p w14:paraId="5AABB179" w14:textId="13F0A66E" w:rsidR="00B24764" w:rsidRDefault="00B24764" w:rsidP="00B24764">
      <w:pPr>
        <w:pStyle w:val="Titre3"/>
        <w:rPr>
          <w:rFonts w:eastAsia="Times New Roman"/>
          <w:lang w:eastAsia="fr-FR"/>
        </w:rPr>
      </w:pPr>
      <w:bookmarkStart w:id="17" w:name="_Toc222902427"/>
      <w:r>
        <w:rPr>
          <w:rFonts w:eastAsia="Times New Roman"/>
          <w:lang w:eastAsia="fr-FR"/>
        </w:rPr>
        <w:lastRenderedPageBreak/>
        <w:t>Répartition</w:t>
      </w:r>
      <w:bookmarkEnd w:id="17"/>
    </w:p>
    <w:p w14:paraId="07C46426" w14:textId="6E33C6EA" w:rsidR="00B24764" w:rsidRDefault="00B24764" w:rsidP="00B24764">
      <w:pPr>
        <w:rPr>
          <w:lang w:eastAsia="fr-FR"/>
        </w:rPr>
      </w:pPr>
      <w:r>
        <w:rPr>
          <w:lang w:eastAsia="fr-FR"/>
        </w:rPr>
        <w:t>À la livraison, le mobilier sera réparti sur différents niveaux, selon le tableau suivant, pour ensuite procéder à son montage :</w:t>
      </w:r>
    </w:p>
    <w:tbl>
      <w:tblPr>
        <w:tblStyle w:val="Grilledutableau"/>
        <w:tblW w:w="0" w:type="auto"/>
        <w:tblLook w:val="04A0" w:firstRow="1" w:lastRow="0" w:firstColumn="1" w:lastColumn="0" w:noHBand="0" w:noVBand="1"/>
      </w:tblPr>
      <w:tblGrid>
        <w:gridCol w:w="5228"/>
        <w:gridCol w:w="5228"/>
      </w:tblGrid>
      <w:tr w:rsidR="00B24764" w14:paraId="19D46199" w14:textId="77777777" w:rsidTr="00E10B83">
        <w:tc>
          <w:tcPr>
            <w:tcW w:w="5228" w:type="dxa"/>
          </w:tcPr>
          <w:p w14:paraId="1442BC95" w14:textId="216A8FEB" w:rsidR="00B24764" w:rsidRPr="001B62B6" w:rsidRDefault="00B24764" w:rsidP="001B62B6">
            <w:pPr>
              <w:jc w:val="center"/>
              <w:rPr>
                <w:b/>
                <w:bCs/>
                <w:lang w:eastAsia="fr-FR"/>
              </w:rPr>
            </w:pPr>
            <w:r w:rsidRPr="001B62B6">
              <w:rPr>
                <w:b/>
                <w:bCs/>
                <w:lang w:eastAsia="fr-FR"/>
              </w:rPr>
              <w:t>Type</w:t>
            </w:r>
          </w:p>
        </w:tc>
        <w:tc>
          <w:tcPr>
            <w:tcW w:w="5228" w:type="dxa"/>
          </w:tcPr>
          <w:p w14:paraId="5F494B23" w14:textId="77777777" w:rsidR="00B24764" w:rsidRPr="001B62B6" w:rsidRDefault="00B24764" w:rsidP="001B62B6">
            <w:pPr>
              <w:jc w:val="center"/>
              <w:rPr>
                <w:b/>
                <w:bCs/>
                <w:lang w:eastAsia="fr-FR"/>
              </w:rPr>
            </w:pPr>
            <w:r w:rsidRPr="001B62B6">
              <w:rPr>
                <w:b/>
                <w:bCs/>
                <w:lang w:eastAsia="fr-FR"/>
              </w:rPr>
              <w:t>Destination</w:t>
            </w:r>
          </w:p>
        </w:tc>
      </w:tr>
      <w:tr w:rsidR="00B24764" w14:paraId="47B5DC8B" w14:textId="77777777" w:rsidTr="00E10B83">
        <w:tc>
          <w:tcPr>
            <w:tcW w:w="5228" w:type="dxa"/>
          </w:tcPr>
          <w:p w14:paraId="03B0E2EF" w14:textId="3D0C036D" w:rsidR="00B24764" w:rsidRDefault="00645A0C" w:rsidP="00E10B83">
            <w:pPr>
              <w:rPr>
                <w:lang w:eastAsia="fr-FR"/>
              </w:rPr>
            </w:pPr>
            <w:r>
              <w:rPr>
                <w:lang w:eastAsia="fr-FR"/>
              </w:rPr>
              <w:t xml:space="preserve">Tables et chaises informatique </w:t>
            </w:r>
          </w:p>
        </w:tc>
        <w:tc>
          <w:tcPr>
            <w:tcW w:w="5228" w:type="dxa"/>
          </w:tcPr>
          <w:p w14:paraId="33FE8EB7" w14:textId="1AA5BAFC" w:rsidR="00B24764" w:rsidRDefault="00645A0C" w:rsidP="00E10B83">
            <w:pPr>
              <w:rPr>
                <w:lang w:eastAsia="fr-FR"/>
              </w:rPr>
            </w:pPr>
            <w:r>
              <w:rPr>
                <w:lang w:eastAsia="fr-FR"/>
              </w:rPr>
              <w:t>Bâtiment Alice RECOQUE, rez de chaussée</w:t>
            </w:r>
          </w:p>
        </w:tc>
      </w:tr>
      <w:tr w:rsidR="00B24764" w14:paraId="4A5589CF" w14:textId="77777777" w:rsidTr="00E10B83">
        <w:tc>
          <w:tcPr>
            <w:tcW w:w="5228" w:type="dxa"/>
          </w:tcPr>
          <w:p w14:paraId="26DAA713" w14:textId="6E3998B2" w:rsidR="00B24764" w:rsidRDefault="00645A0C" w:rsidP="00E10B83">
            <w:pPr>
              <w:rPr>
                <w:lang w:eastAsia="fr-FR"/>
              </w:rPr>
            </w:pPr>
            <w:r>
              <w:rPr>
                <w:lang w:eastAsia="fr-FR"/>
              </w:rPr>
              <w:t>Chaise « Tour de la créativité »</w:t>
            </w:r>
          </w:p>
        </w:tc>
        <w:tc>
          <w:tcPr>
            <w:tcW w:w="5228" w:type="dxa"/>
          </w:tcPr>
          <w:p w14:paraId="2D4850EE" w14:textId="1D8FA9BE" w:rsidR="00B24764" w:rsidRDefault="00645A0C" w:rsidP="00E10B83">
            <w:pPr>
              <w:rPr>
                <w:lang w:eastAsia="fr-FR"/>
              </w:rPr>
            </w:pPr>
            <w:r>
              <w:rPr>
                <w:lang w:eastAsia="fr-FR"/>
              </w:rPr>
              <w:t>Bâtiment DESCARTES, rez de chaussée</w:t>
            </w:r>
          </w:p>
        </w:tc>
      </w:tr>
      <w:tr w:rsidR="00D866CF" w14:paraId="7F6251CD" w14:textId="77777777" w:rsidTr="00E10B83">
        <w:tc>
          <w:tcPr>
            <w:tcW w:w="5228" w:type="dxa"/>
          </w:tcPr>
          <w:p w14:paraId="6380C079" w14:textId="4363BF37" w:rsidR="00D866CF" w:rsidRDefault="00645A0C" w:rsidP="00E10B83">
            <w:pPr>
              <w:rPr>
                <w:lang w:eastAsia="fr-FR"/>
              </w:rPr>
            </w:pPr>
            <w:r>
              <w:rPr>
                <w:lang w:eastAsia="fr-FR"/>
              </w:rPr>
              <w:t xml:space="preserve">Mobilier espace détente </w:t>
            </w:r>
          </w:p>
        </w:tc>
        <w:tc>
          <w:tcPr>
            <w:tcW w:w="5228" w:type="dxa"/>
          </w:tcPr>
          <w:p w14:paraId="5D64CEE7" w14:textId="5522D7EE" w:rsidR="00D866CF" w:rsidRDefault="00645A0C" w:rsidP="00E10B83">
            <w:pPr>
              <w:rPr>
                <w:lang w:eastAsia="fr-FR"/>
              </w:rPr>
            </w:pPr>
            <w:r>
              <w:rPr>
                <w:lang w:eastAsia="fr-FR"/>
              </w:rPr>
              <w:t>Bâtiment DESCARTES, R+1</w:t>
            </w:r>
          </w:p>
        </w:tc>
      </w:tr>
    </w:tbl>
    <w:p w14:paraId="7307932D" w14:textId="77777777" w:rsidR="003D605C" w:rsidRDefault="003D605C" w:rsidP="003D605C">
      <w:pPr>
        <w:rPr>
          <w:lang w:eastAsia="fr-FR"/>
        </w:rPr>
      </w:pPr>
      <w:r>
        <w:rPr>
          <w:lang w:eastAsia="fr-FR"/>
        </w:rPr>
        <w:t>Pour chaque implantation finale, un ascenseur 630 kg pourra être utilisé par l’entreprise. Une protection par panneaux de bois devra être mise en place dans la cabine afin d’éviter toute dégradation.</w:t>
      </w:r>
    </w:p>
    <w:p w14:paraId="2F706CB8" w14:textId="77777777" w:rsidR="00B24764" w:rsidRDefault="00B24764" w:rsidP="00B24764">
      <w:pPr>
        <w:pStyle w:val="Titre3"/>
        <w:rPr>
          <w:rFonts w:eastAsia="Times New Roman"/>
          <w:lang w:eastAsia="fr-FR"/>
        </w:rPr>
      </w:pPr>
      <w:bookmarkStart w:id="18" w:name="_Toc222902428"/>
      <w:r>
        <w:rPr>
          <w:rFonts w:eastAsia="Times New Roman"/>
          <w:lang w:eastAsia="fr-FR"/>
        </w:rPr>
        <w:t>Montage</w:t>
      </w:r>
      <w:bookmarkEnd w:id="18"/>
    </w:p>
    <w:p w14:paraId="243B365D" w14:textId="77777777" w:rsidR="003D605C" w:rsidRPr="00870539" w:rsidRDefault="003D605C" w:rsidP="003D605C">
      <w:pPr>
        <w:rPr>
          <w:lang w:eastAsia="fr-FR"/>
        </w:rPr>
      </w:pPr>
      <w:bookmarkStart w:id="19" w:name="_Toc155686672"/>
      <w:bookmarkEnd w:id="8"/>
      <w:r>
        <w:rPr>
          <w:lang w:eastAsia="fr-FR"/>
        </w:rPr>
        <w:t xml:space="preserve">Le montage sera effectué de façon soignée, dans le respect des règles de l’art et en limitant les nuisances pour les occupants. L’installation des meubles respectera les règles de planéité, de verticalité et d’alignement, plus particulièrement lorsque les meubles sont installés côte à côte. L’installateur devra assurer une stabilité parfaite du mobilier. </w:t>
      </w:r>
      <w:r w:rsidRPr="001B62B6">
        <w:rPr>
          <w:lang w:eastAsia="fr-FR"/>
        </w:rPr>
        <w:t>Le titulaire s’assurera du bon positionnement des câbles dans les goulottes</w:t>
      </w:r>
      <w:r>
        <w:rPr>
          <w:lang w:eastAsia="fr-FR"/>
        </w:rPr>
        <w:t xml:space="preserve"> </w:t>
      </w:r>
      <w:r w:rsidRPr="001B62B6">
        <w:rPr>
          <w:lang w:eastAsia="fr-FR"/>
        </w:rPr>
        <w:t xml:space="preserve">et veillera à ce que les différents réglages soient fonctionnels. </w:t>
      </w:r>
    </w:p>
    <w:p w14:paraId="0EA16528" w14:textId="77777777" w:rsidR="003D605C" w:rsidRDefault="003D605C" w:rsidP="003D605C">
      <w:pPr>
        <w:pStyle w:val="Titre3"/>
        <w:rPr>
          <w:rFonts w:eastAsia="Times New Roman"/>
          <w:lang w:eastAsia="fr-FR"/>
        </w:rPr>
      </w:pPr>
      <w:bookmarkStart w:id="20" w:name="_Toc155686664"/>
      <w:bookmarkStart w:id="21" w:name="_Toc222212886"/>
      <w:bookmarkStart w:id="22" w:name="_Toc222902429"/>
      <w:r w:rsidRPr="00712DC7">
        <w:rPr>
          <w:rFonts w:eastAsia="Times New Roman"/>
          <w:lang w:eastAsia="fr-FR"/>
        </w:rPr>
        <w:t>Évacuation des déchets et nettoyage</w:t>
      </w:r>
      <w:bookmarkEnd w:id="20"/>
      <w:bookmarkEnd w:id="21"/>
      <w:bookmarkEnd w:id="22"/>
    </w:p>
    <w:p w14:paraId="60B25B10" w14:textId="77777777" w:rsidR="003D605C" w:rsidRDefault="003D605C" w:rsidP="003D605C">
      <w:pPr>
        <w:rPr>
          <w:lang w:eastAsia="fr-FR"/>
        </w:rPr>
      </w:pPr>
      <w:r>
        <w:rPr>
          <w:lang w:eastAsia="fr-FR"/>
        </w:rPr>
        <w:t>L’évacuation de l’ensemble des emballages, débris et autres résidus résultant de son intervention est à la charge du titulaire. Le titulaire devra laisser les lieux dans un parfait état et procéder à un nettoyage à sec après son intervention (aspirateur). Toute dégradation due à l’intervention du titulaire lui sera refacturée au coût réel de la remise en état.</w:t>
      </w:r>
    </w:p>
    <w:p w14:paraId="355C631C" w14:textId="77777777" w:rsidR="003D605C" w:rsidRDefault="003D605C" w:rsidP="003D605C">
      <w:pPr>
        <w:pStyle w:val="Titre3"/>
        <w:rPr>
          <w:rFonts w:eastAsia="Times New Roman"/>
          <w:lang w:eastAsia="fr-FR"/>
        </w:rPr>
      </w:pPr>
      <w:bookmarkStart w:id="23" w:name="_Toc222212887"/>
      <w:bookmarkStart w:id="24" w:name="_Toc222902430"/>
      <w:r>
        <w:rPr>
          <w:rFonts w:eastAsia="Times New Roman"/>
          <w:lang w:eastAsia="fr-FR"/>
        </w:rPr>
        <w:t>Entretien et maintenance du mobilier</w:t>
      </w:r>
      <w:bookmarkEnd w:id="23"/>
      <w:bookmarkEnd w:id="24"/>
    </w:p>
    <w:p w14:paraId="3452EB09" w14:textId="77777777" w:rsidR="003D605C" w:rsidRDefault="003D605C" w:rsidP="003D605C">
      <w:pPr>
        <w:rPr>
          <w:lang w:eastAsia="fr-FR"/>
        </w:rPr>
      </w:pPr>
      <w:r>
        <w:rPr>
          <w:lang w:eastAsia="fr-FR"/>
        </w:rPr>
        <w:t>Après réception, le titulaire du présent lot communiquera les recommandations du fabricant relatives au bon usage, à l’entretien et à la maintenance du mobilier.</w:t>
      </w:r>
    </w:p>
    <w:p w14:paraId="6C0F8525" w14:textId="77777777" w:rsidR="003D605C" w:rsidRDefault="003D605C" w:rsidP="003D605C">
      <w:pPr>
        <w:pStyle w:val="Titre3"/>
        <w:rPr>
          <w:lang w:eastAsia="fr-FR"/>
        </w:rPr>
      </w:pPr>
      <w:bookmarkStart w:id="25" w:name="_Toc222212888"/>
      <w:bookmarkStart w:id="26" w:name="_Toc222902431"/>
      <w:r>
        <w:rPr>
          <w:lang w:eastAsia="fr-FR"/>
        </w:rPr>
        <w:t>Réception du mobilier</w:t>
      </w:r>
      <w:bookmarkEnd w:id="25"/>
      <w:bookmarkEnd w:id="26"/>
    </w:p>
    <w:p w14:paraId="2A73C438" w14:textId="77777777" w:rsidR="003D605C" w:rsidRDefault="003D605C" w:rsidP="003D605C">
      <w:pPr>
        <w:rPr>
          <w:lang w:eastAsia="fr-FR"/>
        </w:rPr>
      </w:pPr>
      <w:r>
        <w:rPr>
          <w:lang w:eastAsia="fr-FR"/>
        </w:rPr>
        <w:t>La réception s’effectuera en présence des utilisateurs.</w:t>
      </w:r>
    </w:p>
    <w:p w14:paraId="363B61D9" w14:textId="77777777" w:rsidR="003D605C" w:rsidRDefault="003D605C" w:rsidP="003D605C">
      <w:pPr>
        <w:rPr>
          <w:lang w:eastAsia="fr-FR"/>
        </w:rPr>
      </w:pPr>
      <w:r>
        <w:rPr>
          <w:lang w:eastAsia="fr-FR"/>
        </w:rPr>
        <w:t>À réception, le titulaire devra fournir :</w:t>
      </w:r>
    </w:p>
    <w:p w14:paraId="1F25A2F1" w14:textId="77777777" w:rsidR="003D605C" w:rsidRPr="00B85CDF" w:rsidRDefault="003D605C" w:rsidP="003D605C">
      <w:pPr>
        <w:pStyle w:val="Paragraphedeliste"/>
        <w:numPr>
          <w:ilvl w:val="0"/>
          <w:numId w:val="22"/>
        </w:numPr>
        <w:rPr>
          <w:rFonts w:asciiTheme="minorHAnsi" w:hAnsiTheme="minorHAnsi" w:cstheme="minorBidi"/>
          <w:sz w:val="22"/>
        </w:rPr>
      </w:pPr>
      <w:r>
        <w:rPr>
          <w:rFonts w:asciiTheme="minorHAnsi" w:hAnsiTheme="minorHAnsi" w:cstheme="minorBidi"/>
          <w:sz w:val="22"/>
        </w:rPr>
        <w:t>L’ensemble des fiches techniques des produits installés.</w:t>
      </w:r>
    </w:p>
    <w:p w14:paraId="01E8BA9E" w14:textId="77777777" w:rsidR="003D605C" w:rsidRDefault="003D605C" w:rsidP="003D605C">
      <w:pPr>
        <w:pStyle w:val="Paragraphedeliste"/>
        <w:numPr>
          <w:ilvl w:val="0"/>
          <w:numId w:val="22"/>
        </w:numPr>
        <w:rPr>
          <w:rFonts w:asciiTheme="minorHAnsi" w:hAnsiTheme="minorHAnsi" w:cstheme="minorBidi"/>
          <w:sz w:val="22"/>
        </w:rPr>
      </w:pPr>
      <w:r>
        <w:rPr>
          <w:rFonts w:asciiTheme="minorHAnsi" w:hAnsiTheme="minorHAnsi" w:cstheme="minorBidi"/>
          <w:sz w:val="22"/>
        </w:rPr>
        <w:t>Les notices de montage.</w:t>
      </w:r>
    </w:p>
    <w:p w14:paraId="584BE250" w14:textId="77777777" w:rsidR="003D605C" w:rsidRPr="001B62B6" w:rsidRDefault="003D605C" w:rsidP="003D605C">
      <w:pPr>
        <w:pStyle w:val="Paragraphedeliste"/>
        <w:numPr>
          <w:ilvl w:val="0"/>
          <w:numId w:val="22"/>
        </w:numPr>
        <w:rPr>
          <w:rFonts w:asciiTheme="minorHAnsi" w:hAnsiTheme="minorHAnsi" w:cstheme="minorBidi"/>
          <w:sz w:val="22"/>
        </w:rPr>
      </w:pPr>
      <w:r>
        <w:rPr>
          <w:rFonts w:asciiTheme="minorHAnsi" w:hAnsiTheme="minorHAnsi" w:cstheme="minorBidi"/>
          <w:sz w:val="22"/>
        </w:rPr>
        <w:t>Les notices d’</w:t>
      </w:r>
      <w:r w:rsidRPr="001B62B6">
        <w:rPr>
          <w:rFonts w:asciiTheme="minorHAnsi" w:hAnsiTheme="minorHAnsi" w:cstheme="minorBidi"/>
          <w:sz w:val="22"/>
        </w:rPr>
        <w:t>entretien et maintenance</w:t>
      </w:r>
      <w:r>
        <w:rPr>
          <w:rFonts w:asciiTheme="minorHAnsi" w:hAnsiTheme="minorHAnsi" w:cstheme="minorBidi"/>
          <w:sz w:val="22"/>
        </w:rPr>
        <w:t xml:space="preserve"> du mobilier.</w:t>
      </w:r>
    </w:p>
    <w:p w14:paraId="723609A1" w14:textId="77777777" w:rsidR="003D605C" w:rsidRPr="00A44371" w:rsidRDefault="003D605C" w:rsidP="003D605C">
      <w:pPr>
        <w:pStyle w:val="Titre2"/>
      </w:pPr>
      <w:bookmarkStart w:id="27" w:name="_Toc155686653"/>
      <w:bookmarkStart w:id="28" w:name="_Toc222212889"/>
      <w:bookmarkStart w:id="29" w:name="_Toc222902432"/>
      <w:bookmarkStart w:id="30" w:name="_Hlk155687514"/>
      <w:r w:rsidRPr="00A44371">
        <w:t>Qualité des fournitures</w:t>
      </w:r>
      <w:bookmarkEnd w:id="27"/>
      <w:bookmarkEnd w:id="28"/>
      <w:bookmarkEnd w:id="29"/>
    </w:p>
    <w:p w14:paraId="1E1C4BEB" w14:textId="77777777" w:rsidR="003D605C" w:rsidRDefault="003D605C" w:rsidP="003D605C">
      <w:r>
        <w:t xml:space="preserve">Les produits fournis devront répondre aux critères et normes listées ci-dessous ou normes et certifications équivalentes : </w:t>
      </w:r>
    </w:p>
    <w:p w14:paraId="3E993589" w14:textId="77777777" w:rsidR="003D605C" w:rsidRPr="00CC702C" w:rsidRDefault="003D605C" w:rsidP="003D605C">
      <w:pPr>
        <w:pStyle w:val="Paragraphedeliste"/>
        <w:numPr>
          <w:ilvl w:val="0"/>
          <w:numId w:val="23"/>
        </w:numPr>
        <w:rPr>
          <w:rFonts w:asciiTheme="minorHAnsi" w:hAnsiTheme="minorHAnsi" w:cstheme="minorBidi"/>
          <w:sz w:val="22"/>
          <w:lang w:eastAsia="en-US"/>
        </w:rPr>
      </w:pPr>
      <w:r w:rsidRPr="00CC702C">
        <w:rPr>
          <w:rFonts w:asciiTheme="minorHAnsi" w:hAnsiTheme="minorHAnsi" w:cstheme="minorBidi"/>
          <w:sz w:val="22"/>
          <w:lang w:eastAsia="en-US"/>
        </w:rPr>
        <w:t>Certification NF environnement et ameublement</w:t>
      </w:r>
      <w:r>
        <w:rPr>
          <w:rFonts w:asciiTheme="minorHAnsi" w:hAnsiTheme="minorHAnsi" w:cstheme="minorBidi"/>
          <w:sz w:val="22"/>
          <w:lang w:eastAsia="en-US"/>
        </w:rPr>
        <w:t>.</w:t>
      </w:r>
    </w:p>
    <w:p w14:paraId="16A7A755" w14:textId="77777777" w:rsidR="003D605C" w:rsidRPr="00A44371" w:rsidRDefault="003D605C" w:rsidP="003D605C">
      <w:pPr>
        <w:pStyle w:val="Paragraphedeliste"/>
        <w:numPr>
          <w:ilvl w:val="0"/>
          <w:numId w:val="23"/>
        </w:numPr>
        <w:rPr>
          <w:rFonts w:asciiTheme="minorHAnsi" w:hAnsiTheme="minorHAnsi" w:cstheme="minorBidi"/>
          <w:sz w:val="22"/>
          <w:lang w:eastAsia="en-US"/>
        </w:rPr>
      </w:pPr>
      <w:r w:rsidRPr="007F172D">
        <w:rPr>
          <w:rFonts w:asciiTheme="minorHAnsi" w:hAnsiTheme="minorHAnsi" w:cstheme="minorBidi"/>
          <w:sz w:val="22"/>
          <w:lang w:eastAsia="en-US"/>
        </w:rPr>
        <w:t>Certification NF Mobilier professionnel.</w:t>
      </w:r>
    </w:p>
    <w:p w14:paraId="38CB2432" w14:textId="77777777" w:rsidR="003D605C" w:rsidRDefault="003D605C" w:rsidP="003D605C">
      <w:pPr>
        <w:pStyle w:val="Paragraphedeliste"/>
        <w:numPr>
          <w:ilvl w:val="0"/>
          <w:numId w:val="23"/>
        </w:numPr>
        <w:rPr>
          <w:rFonts w:asciiTheme="minorHAnsi" w:hAnsiTheme="minorHAnsi" w:cstheme="minorBidi"/>
          <w:sz w:val="22"/>
          <w:lang w:eastAsia="en-US"/>
        </w:rPr>
      </w:pPr>
      <w:r w:rsidRPr="007F172D">
        <w:rPr>
          <w:rFonts w:asciiTheme="minorHAnsi" w:hAnsiTheme="minorHAnsi" w:cstheme="minorBidi"/>
          <w:sz w:val="22"/>
          <w:lang w:eastAsia="en-US"/>
        </w:rPr>
        <w:t xml:space="preserve">Certification PEFC. </w:t>
      </w:r>
    </w:p>
    <w:p w14:paraId="64387478" w14:textId="77777777" w:rsidR="003D605C" w:rsidRPr="00A44371" w:rsidRDefault="003D605C" w:rsidP="003D605C">
      <w:r>
        <w:t>La conformité à ces normes n’est pas exigée pour le mobilier de réemploi ou reconditionné.</w:t>
      </w:r>
    </w:p>
    <w:p w14:paraId="64D9056B" w14:textId="77777777" w:rsidR="003D605C" w:rsidRDefault="003D605C" w:rsidP="003D605C">
      <w:pPr>
        <w:pStyle w:val="Titre2"/>
      </w:pPr>
      <w:bookmarkStart w:id="31" w:name="_Toc222212890"/>
      <w:bookmarkStart w:id="32" w:name="_Toc222902433"/>
      <w:r>
        <w:t>Classement au feu du mobilier</w:t>
      </w:r>
      <w:bookmarkEnd w:id="31"/>
      <w:bookmarkEnd w:id="32"/>
    </w:p>
    <w:p w14:paraId="74B1D44D" w14:textId="77777777" w:rsidR="003D605C" w:rsidRPr="00225866" w:rsidRDefault="003D605C" w:rsidP="003D605C">
      <w:pPr>
        <w:rPr>
          <w:b/>
          <w:bCs/>
        </w:rPr>
      </w:pPr>
      <w:r>
        <w:t xml:space="preserve">L’ensemble du mobilier devra être conforme aux articles AM du règlement de sécurité pour la lutte contre les risques d’incendie et de panique dans les établissements recevant du public. </w:t>
      </w:r>
    </w:p>
    <w:p w14:paraId="652A8688" w14:textId="77777777" w:rsidR="003D605C" w:rsidRDefault="003D605C" w:rsidP="003D605C">
      <w:pPr>
        <w:pStyle w:val="Titre2"/>
      </w:pPr>
      <w:bookmarkStart w:id="33" w:name="_Toc222212891"/>
      <w:bookmarkStart w:id="34" w:name="_Toc222902434"/>
      <w:r>
        <w:lastRenderedPageBreak/>
        <w:t>Garantie du mobilier</w:t>
      </w:r>
      <w:bookmarkEnd w:id="33"/>
      <w:bookmarkEnd w:id="34"/>
    </w:p>
    <w:p w14:paraId="2B77F34A" w14:textId="77777777" w:rsidR="003D605C" w:rsidRDefault="003D605C" w:rsidP="003D605C">
      <w:r>
        <w:t xml:space="preserve">Le mobilier sera garanti pour une durée minimum de 5 ans. </w:t>
      </w:r>
    </w:p>
    <w:p w14:paraId="2F8FBBD6" w14:textId="7EE3F8E9" w:rsidR="00712DC7" w:rsidRDefault="00712DC7" w:rsidP="00712DC7">
      <w:pPr>
        <w:pStyle w:val="Titre1"/>
      </w:pPr>
      <w:bookmarkStart w:id="35" w:name="_Toc222902435"/>
      <w:bookmarkEnd w:id="30"/>
      <w:r w:rsidRPr="00712DC7">
        <w:t xml:space="preserve">Description </w:t>
      </w:r>
      <w:bookmarkEnd w:id="19"/>
      <w:r w:rsidR="00C95A62">
        <w:t>technique du lot</w:t>
      </w:r>
      <w:bookmarkEnd w:id="35"/>
    </w:p>
    <w:p w14:paraId="3A368B7E" w14:textId="1E794B4D" w:rsidR="00712DC7" w:rsidRDefault="00C95A62" w:rsidP="00712DC7">
      <w:pPr>
        <w:pStyle w:val="Titre2"/>
      </w:pPr>
      <w:bookmarkStart w:id="36" w:name="_Toc222902436"/>
      <w:r>
        <w:t xml:space="preserve">Mobilier </w:t>
      </w:r>
      <w:r w:rsidR="00645A0C">
        <w:t>d’enseignement informatique</w:t>
      </w:r>
      <w:bookmarkEnd w:id="36"/>
    </w:p>
    <w:p w14:paraId="0695605B" w14:textId="73D7C413" w:rsidR="004D0944" w:rsidRDefault="00C95A62" w:rsidP="004D0944">
      <w:pPr>
        <w:pStyle w:val="Titre3"/>
      </w:pPr>
      <w:bookmarkStart w:id="37" w:name="_Toc222902437"/>
      <w:r>
        <w:t xml:space="preserve">Table </w:t>
      </w:r>
      <w:r w:rsidR="00E473D2">
        <w:t>informatique 120*80</w:t>
      </w:r>
      <w:bookmarkEnd w:id="37"/>
    </w:p>
    <w:tbl>
      <w:tblPr>
        <w:tblStyle w:val="Grilledutableau"/>
        <w:tblW w:w="0" w:type="auto"/>
        <w:tblLook w:val="04A0" w:firstRow="1" w:lastRow="0" w:firstColumn="1" w:lastColumn="0" w:noHBand="0" w:noVBand="1"/>
      </w:tblPr>
      <w:tblGrid>
        <w:gridCol w:w="9067"/>
        <w:gridCol w:w="1389"/>
      </w:tblGrid>
      <w:tr w:rsidR="00C95A62" w14:paraId="31F4A450" w14:textId="77777777" w:rsidTr="00C95A62">
        <w:tc>
          <w:tcPr>
            <w:tcW w:w="9067" w:type="dxa"/>
          </w:tcPr>
          <w:p w14:paraId="1734F070" w14:textId="1149DD40" w:rsidR="00C95A62" w:rsidRDefault="00C95A62" w:rsidP="00E12DAB">
            <w:r>
              <w:t>Descriptif</w:t>
            </w:r>
          </w:p>
        </w:tc>
        <w:tc>
          <w:tcPr>
            <w:tcW w:w="1389" w:type="dxa"/>
          </w:tcPr>
          <w:p w14:paraId="64F8A591" w14:textId="70966CFE" w:rsidR="00C95A62" w:rsidRDefault="00C95A62" w:rsidP="00E12DAB">
            <w:r>
              <w:t>Quantité</w:t>
            </w:r>
          </w:p>
        </w:tc>
      </w:tr>
      <w:tr w:rsidR="00C95A62" w14:paraId="5F93BA83" w14:textId="77777777" w:rsidTr="00C95A62">
        <w:tc>
          <w:tcPr>
            <w:tcW w:w="9067" w:type="dxa"/>
          </w:tcPr>
          <w:p w14:paraId="036B8276" w14:textId="77F91D1A" w:rsidR="00C95A62" w:rsidRPr="00745F7E" w:rsidRDefault="00745F7E" w:rsidP="00E12DAB">
            <w:pPr>
              <w:rPr>
                <w:b/>
                <w:bCs/>
              </w:rPr>
            </w:pPr>
            <w:r w:rsidRPr="00745F7E">
              <w:rPr>
                <w:b/>
                <w:bCs/>
              </w:rPr>
              <w:t xml:space="preserve">Table </w:t>
            </w:r>
            <w:r w:rsidR="00E473D2">
              <w:rPr>
                <w:b/>
                <w:bCs/>
              </w:rPr>
              <w:t xml:space="preserve">informatique écran posé </w:t>
            </w:r>
          </w:p>
          <w:p w14:paraId="3510499A" w14:textId="221AED98" w:rsidR="004C4200" w:rsidRDefault="00745F7E" w:rsidP="00E12DAB">
            <w:r>
              <w:t xml:space="preserve">Dimension : L/H/P </w:t>
            </w:r>
            <w:r w:rsidR="00E473D2">
              <w:t>1</w:t>
            </w:r>
            <w:r>
              <w:t>,</w:t>
            </w:r>
            <w:r w:rsidR="00577883">
              <w:t>2</w:t>
            </w:r>
            <w:r>
              <w:t>0m/0,75m/</w:t>
            </w:r>
            <w:r w:rsidR="00E473D2">
              <w:t>0,80</w:t>
            </w:r>
            <w:r>
              <w:t>m.</w:t>
            </w:r>
          </w:p>
          <w:p w14:paraId="67914750" w14:textId="273859D2" w:rsidR="007158E3" w:rsidRDefault="007158E3" w:rsidP="00E12DAB">
            <w:r>
              <w:t>Plateau stratifié chant ABS équipé de passe câble.</w:t>
            </w:r>
          </w:p>
          <w:p w14:paraId="5A251057" w14:textId="21443FE6" w:rsidR="007158E3" w:rsidRDefault="007158E3" w:rsidP="00E12DAB">
            <w:r>
              <w:t>Piètement métal à dégagement latéral en L.</w:t>
            </w:r>
          </w:p>
          <w:p w14:paraId="7AF0E917" w14:textId="5CEDB25B" w:rsidR="007158E3" w:rsidRDefault="007158E3" w:rsidP="00E12DAB">
            <w:r>
              <w:t>Vérins de réglage en pieds.</w:t>
            </w:r>
          </w:p>
          <w:p w14:paraId="269C908F" w14:textId="77777777" w:rsidR="007158E3" w:rsidRDefault="007158E3" w:rsidP="00E12DAB"/>
          <w:p w14:paraId="00527641" w14:textId="696EB28A" w:rsidR="00745F7E" w:rsidRDefault="00745F7E" w:rsidP="00E12DAB">
            <w:pPr>
              <w:rPr>
                <w:b/>
                <w:bCs/>
              </w:rPr>
            </w:pPr>
            <w:r w:rsidRPr="00745F7E">
              <w:rPr>
                <w:b/>
                <w:bCs/>
              </w:rPr>
              <w:t>Accessoires </w:t>
            </w:r>
          </w:p>
          <w:p w14:paraId="36FD1B02" w14:textId="6423C63D" w:rsidR="00BA69D2" w:rsidRDefault="00BA69D2" w:rsidP="007158E3">
            <w:r>
              <w:t>Support d’unité centrale avec butée (Positionnement sous</w:t>
            </w:r>
            <w:r w:rsidR="00FA430F">
              <w:t xml:space="preserve"> plan, le PC devra être sur plateau et non en suspension).</w:t>
            </w:r>
          </w:p>
          <w:p w14:paraId="33C3B521" w14:textId="000E130A" w:rsidR="007158E3" w:rsidRDefault="007158E3" w:rsidP="007158E3">
            <w:r>
              <w:t>Goulotte (pour passage des câbles électriques et informatiques) au sol en piètement, avec possibilité d’interconnexion des tables</w:t>
            </w:r>
            <w:r w:rsidR="00BA69D2">
              <w:t xml:space="preserve"> OU sous le plateau.</w:t>
            </w:r>
          </w:p>
          <w:p w14:paraId="1D4B2729" w14:textId="69B69044" w:rsidR="0028020B" w:rsidRDefault="0028020B" w:rsidP="007158E3">
            <w:r>
              <w:t>Joue amovible dans montants du pie</w:t>
            </w:r>
            <w:r w:rsidR="00577883">
              <w:t>d</w:t>
            </w:r>
            <w:r>
              <w:t xml:space="preserve"> pour passage de câbles.</w:t>
            </w:r>
          </w:p>
          <w:p w14:paraId="1150557A" w14:textId="71B21731" w:rsidR="00745F7E" w:rsidRDefault="00745F7E" w:rsidP="00E12DAB"/>
        </w:tc>
        <w:tc>
          <w:tcPr>
            <w:tcW w:w="1389" w:type="dxa"/>
          </w:tcPr>
          <w:p w14:paraId="51EBD694" w14:textId="5CB3AAC0" w:rsidR="00C95A62" w:rsidRDefault="00566749" w:rsidP="00E12DAB">
            <w:r>
              <w:t>28</w:t>
            </w:r>
          </w:p>
        </w:tc>
      </w:tr>
    </w:tbl>
    <w:p w14:paraId="6487BCA9" w14:textId="6C3D8455" w:rsidR="00745F7E" w:rsidRPr="003D605C" w:rsidRDefault="00745F7E" w:rsidP="004D0944">
      <w:pPr>
        <w:spacing w:before="0"/>
        <w:jc w:val="left"/>
        <w:rPr>
          <w:b/>
          <w:i/>
        </w:rPr>
      </w:pPr>
      <w:r w:rsidRPr="003D605C">
        <w:rPr>
          <w:b/>
          <w:i/>
        </w:rPr>
        <w:t>Alimentation en électricité</w:t>
      </w:r>
      <w:r w:rsidR="0028020B" w:rsidRPr="003D605C">
        <w:rPr>
          <w:b/>
          <w:i/>
        </w:rPr>
        <w:t>/réseau depuis le mur sur un coté de la salle.</w:t>
      </w:r>
    </w:p>
    <w:p w14:paraId="0CF6D9C5" w14:textId="118902CA" w:rsidR="00DF0E12" w:rsidRPr="003D605C" w:rsidRDefault="00DF0E12" w:rsidP="00DF0E12">
      <w:pPr>
        <w:spacing w:before="0"/>
        <w:jc w:val="left"/>
        <w:rPr>
          <w:b/>
          <w:i/>
        </w:rPr>
      </w:pPr>
      <w:r w:rsidRPr="003D605C">
        <w:rPr>
          <w:b/>
          <w:i/>
        </w:rPr>
        <w:t>Localisation :  Salle C3</w:t>
      </w:r>
      <w:r w:rsidR="00577883" w:rsidRPr="003D605C">
        <w:rPr>
          <w:b/>
          <w:i/>
        </w:rPr>
        <w:t>.</w:t>
      </w:r>
    </w:p>
    <w:p w14:paraId="46DE25FB" w14:textId="3DC581FD" w:rsidR="00577883" w:rsidRDefault="00577883" w:rsidP="00577883">
      <w:pPr>
        <w:pStyle w:val="Titre3"/>
      </w:pPr>
      <w:bookmarkStart w:id="38" w:name="_Toc222902438"/>
      <w:r>
        <w:t>Table informatique 100*80</w:t>
      </w:r>
      <w:bookmarkEnd w:id="38"/>
    </w:p>
    <w:tbl>
      <w:tblPr>
        <w:tblStyle w:val="Grilledutableau"/>
        <w:tblW w:w="0" w:type="auto"/>
        <w:tblLook w:val="04A0" w:firstRow="1" w:lastRow="0" w:firstColumn="1" w:lastColumn="0" w:noHBand="0" w:noVBand="1"/>
      </w:tblPr>
      <w:tblGrid>
        <w:gridCol w:w="9067"/>
        <w:gridCol w:w="1389"/>
      </w:tblGrid>
      <w:tr w:rsidR="00577883" w14:paraId="483E5F75" w14:textId="77777777" w:rsidTr="00C91A4C">
        <w:tc>
          <w:tcPr>
            <w:tcW w:w="9067" w:type="dxa"/>
          </w:tcPr>
          <w:p w14:paraId="5363E2A0" w14:textId="77777777" w:rsidR="00577883" w:rsidRDefault="00577883" w:rsidP="00C91A4C">
            <w:r>
              <w:t>Descriptif</w:t>
            </w:r>
          </w:p>
        </w:tc>
        <w:tc>
          <w:tcPr>
            <w:tcW w:w="1389" w:type="dxa"/>
          </w:tcPr>
          <w:p w14:paraId="39FA092A" w14:textId="77777777" w:rsidR="00577883" w:rsidRDefault="00577883" w:rsidP="00C91A4C">
            <w:r>
              <w:t>Quantité</w:t>
            </w:r>
          </w:p>
        </w:tc>
      </w:tr>
      <w:tr w:rsidR="00577883" w14:paraId="2CDF7D95" w14:textId="77777777" w:rsidTr="00C91A4C">
        <w:tc>
          <w:tcPr>
            <w:tcW w:w="9067" w:type="dxa"/>
          </w:tcPr>
          <w:p w14:paraId="1BE0E51F" w14:textId="77777777" w:rsidR="00577883" w:rsidRPr="00745F7E" w:rsidRDefault="00577883" w:rsidP="00C91A4C">
            <w:pPr>
              <w:rPr>
                <w:b/>
                <w:bCs/>
              </w:rPr>
            </w:pPr>
            <w:r w:rsidRPr="00745F7E">
              <w:rPr>
                <w:b/>
                <w:bCs/>
              </w:rPr>
              <w:t xml:space="preserve">Table </w:t>
            </w:r>
            <w:r>
              <w:rPr>
                <w:b/>
                <w:bCs/>
              </w:rPr>
              <w:t xml:space="preserve">informatique écran posé </w:t>
            </w:r>
          </w:p>
          <w:p w14:paraId="1DC29308" w14:textId="77777777" w:rsidR="00577883" w:rsidRDefault="00577883" w:rsidP="00C91A4C">
            <w:r>
              <w:t>Dimension : L/H/P 1,00m/0,75m/0,80m.</w:t>
            </w:r>
          </w:p>
          <w:p w14:paraId="4C8F594C" w14:textId="77777777" w:rsidR="00577883" w:rsidRDefault="00577883" w:rsidP="00C91A4C">
            <w:r>
              <w:t>Plateau stratifié chant ABS équipé de passe câble.</w:t>
            </w:r>
          </w:p>
          <w:p w14:paraId="326185B6" w14:textId="77777777" w:rsidR="00577883" w:rsidRDefault="00577883" w:rsidP="00C91A4C">
            <w:r>
              <w:t>Piètement métal à dégagement latéral en L.</w:t>
            </w:r>
          </w:p>
          <w:p w14:paraId="62536D6F" w14:textId="77777777" w:rsidR="00577883" w:rsidRDefault="00577883" w:rsidP="00C91A4C">
            <w:r>
              <w:t>Vérins de réglage en pieds.</w:t>
            </w:r>
          </w:p>
          <w:p w14:paraId="359A1EC1" w14:textId="77777777" w:rsidR="00577883" w:rsidRDefault="00577883" w:rsidP="00C91A4C"/>
          <w:p w14:paraId="749AAD60" w14:textId="77777777" w:rsidR="00577883" w:rsidRDefault="00577883" w:rsidP="00C91A4C">
            <w:pPr>
              <w:rPr>
                <w:b/>
                <w:bCs/>
              </w:rPr>
            </w:pPr>
            <w:r w:rsidRPr="00745F7E">
              <w:rPr>
                <w:b/>
                <w:bCs/>
              </w:rPr>
              <w:t>Accessoires </w:t>
            </w:r>
          </w:p>
          <w:p w14:paraId="6CFA1EDA" w14:textId="77777777" w:rsidR="00577883" w:rsidRDefault="00577883" w:rsidP="00C91A4C">
            <w:r>
              <w:t>Support d’unité centrale avec butée (Positionnement sous le plateau).</w:t>
            </w:r>
          </w:p>
          <w:p w14:paraId="527E8F73" w14:textId="77777777" w:rsidR="00577883" w:rsidRDefault="00577883" w:rsidP="00C91A4C">
            <w:r>
              <w:t>Goulotte (pour passage des câbles électriques et informatiques) au sol en piètement, avec possibilité d’interconnexion des tables OU sous le plateau.</w:t>
            </w:r>
          </w:p>
          <w:p w14:paraId="5C520B2A" w14:textId="77777777" w:rsidR="00577883" w:rsidRDefault="00577883" w:rsidP="00C91A4C">
            <w:r>
              <w:t>Joue amovible dans montants du pied pour passage de câbles.</w:t>
            </w:r>
          </w:p>
          <w:p w14:paraId="528322AC" w14:textId="77777777" w:rsidR="00577883" w:rsidRDefault="00577883" w:rsidP="00C91A4C"/>
        </w:tc>
        <w:tc>
          <w:tcPr>
            <w:tcW w:w="1389" w:type="dxa"/>
          </w:tcPr>
          <w:p w14:paraId="788B5DD5" w14:textId="79222C3F" w:rsidR="00577883" w:rsidRDefault="00577883" w:rsidP="00C91A4C">
            <w:r>
              <w:t>3</w:t>
            </w:r>
            <w:r w:rsidR="00281C50">
              <w:t>4</w:t>
            </w:r>
          </w:p>
          <w:p w14:paraId="0BD60737" w14:textId="787F3B51" w:rsidR="00506C6A" w:rsidRPr="00FA430F" w:rsidRDefault="00506C6A" w:rsidP="00C91A4C">
            <w:pPr>
              <w:rPr>
                <w:highlight w:val="yellow"/>
              </w:rPr>
            </w:pPr>
          </w:p>
        </w:tc>
      </w:tr>
    </w:tbl>
    <w:p w14:paraId="14E1843D" w14:textId="77777777" w:rsidR="00577883" w:rsidRPr="003D605C" w:rsidRDefault="00577883" w:rsidP="00577883">
      <w:pPr>
        <w:spacing w:before="0"/>
        <w:jc w:val="left"/>
        <w:rPr>
          <w:b/>
          <w:i/>
        </w:rPr>
      </w:pPr>
      <w:r w:rsidRPr="003D605C">
        <w:rPr>
          <w:b/>
          <w:i/>
        </w:rPr>
        <w:t>Alimentation en électricité/réseau depuis le mur sur un coté de la salle.</w:t>
      </w:r>
    </w:p>
    <w:p w14:paraId="4ABCC4FE" w14:textId="7E1991D1" w:rsidR="00577883" w:rsidRPr="003D605C" w:rsidRDefault="00577883" w:rsidP="00DF0E12">
      <w:pPr>
        <w:spacing w:before="0"/>
        <w:jc w:val="left"/>
        <w:rPr>
          <w:sz w:val="24"/>
          <w:szCs w:val="24"/>
        </w:rPr>
      </w:pPr>
      <w:r w:rsidRPr="003D605C">
        <w:rPr>
          <w:b/>
          <w:i/>
        </w:rPr>
        <w:t xml:space="preserve">Localisation :  Salle C4-1, C4-2, C4-3. </w:t>
      </w:r>
    </w:p>
    <w:p w14:paraId="4E839C0F" w14:textId="35FC0892" w:rsidR="00577883" w:rsidRDefault="00577883">
      <w:pPr>
        <w:spacing w:before="0" w:after="200" w:line="276" w:lineRule="auto"/>
        <w:jc w:val="left"/>
        <w:rPr>
          <w:bCs/>
          <w:iCs/>
          <w:sz w:val="20"/>
          <w:szCs w:val="20"/>
        </w:rPr>
      </w:pPr>
      <w:r>
        <w:rPr>
          <w:bCs/>
          <w:iCs/>
          <w:sz w:val="20"/>
          <w:szCs w:val="20"/>
        </w:rPr>
        <w:br w:type="page"/>
      </w:r>
    </w:p>
    <w:p w14:paraId="05158355" w14:textId="5F88560F" w:rsidR="009D2647" w:rsidRDefault="00E473D2" w:rsidP="009D2647">
      <w:pPr>
        <w:pStyle w:val="Titre3"/>
      </w:pPr>
      <w:bookmarkStart w:id="39" w:name="_Toc222902439"/>
      <w:r>
        <w:lastRenderedPageBreak/>
        <w:t xml:space="preserve">Chaise </w:t>
      </w:r>
      <w:r w:rsidR="00893E27">
        <w:t>pour table informatique</w:t>
      </w:r>
      <w:bookmarkEnd w:id="39"/>
    </w:p>
    <w:tbl>
      <w:tblPr>
        <w:tblStyle w:val="Grilledutableau"/>
        <w:tblW w:w="0" w:type="auto"/>
        <w:tblLook w:val="04A0" w:firstRow="1" w:lastRow="0" w:firstColumn="1" w:lastColumn="0" w:noHBand="0" w:noVBand="1"/>
      </w:tblPr>
      <w:tblGrid>
        <w:gridCol w:w="9067"/>
        <w:gridCol w:w="1389"/>
      </w:tblGrid>
      <w:tr w:rsidR="004C4200" w14:paraId="48224612" w14:textId="77777777" w:rsidTr="004C4200">
        <w:tc>
          <w:tcPr>
            <w:tcW w:w="9067" w:type="dxa"/>
          </w:tcPr>
          <w:p w14:paraId="57D079EC" w14:textId="4919CAAB" w:rsidR="004C4200" w:rsidRDefault="004C4200" w:rsidP="004C4200">
            <w:r>
              <w:t>Descriptif</w:t>
            </w:r>
          </w:p>
        </w:tc>
        <w:tc>
          <w:tcPr>
            <w:tcW w:w="1389" w:type="dxa"/>
          </w:tcPr>
          <w:p w14:paraId="73E23543" w14:textId="498E0EC2" w:rsidR="004C4200" w:rsidRDefault="004C4200" w:rsidP="004C4200">
            <w:r>
              <w:t>Quantité</w:t>
            </w:r>
          </w:p>
        </w:tc>
      </w:tr>
      <w:tr w:rsidR="004C4200" w14:paraId="3D38424B" w14:textId="77777777" w:rsidTr="004C4200">
        <w:tc>
          <w:tcPr>
            <w:tcW w:w="9067" w:type="dxa"/>
          </w:tcPr>
          <w:p w14:paraId="71F84F15" w14:textId="6BE08F42" w:rsidR="004C4200" w:rsidRDefault="00893E27" w:rsidP="004C4200">
            <w:pPr>
              <w:rPr>
                <w:b/>
                <w:bCs/>
              </w:rPr>
            </w:pPr>
            <w:r>
              <w:rPr>
                <w:b/>
                <w:bCs/>
              </w:rPr>
              <w:t>Chaise appuis sur table empilable</w:t>
            </w:r>
          </w:p>
          <w:p w14:paraId="0DD406CC" w14:textId="538685B0" w:rsidR="004C4200" w:rsidRDefault="004C4200" w:rsidP="004C4200">
            <w:r>
              <w:t xml:space="preserve">Dimensions : </w:t>
            </w:r>
            <w:r w:rsidR="00893E27">
              <w:t>Hauteur d’assise 450mm.</w:t>
            </w:r>
          </w:p>
          <w:p w14:paraId="6853F282" w14:textId="25CE3BA4" w:rsidR="006A4BFD" w:rsidRDefault="00893E27" w:rsidP="006A4BFD">
            <w:r>
              <w:t>Piètement</w:t>
            </w:r>
            <w:r w:rsidR="006A4BFD">
              <w:t xml:space="preserve"> métallique, finition peinture époxy.</w:t>
            </w:r>
          </w:p>
          <w:p w14:paraId="7A6791A9" w14:textId="54CDF8AF" w:rsidR="00893E27" w:rsidRDefault="00893E27" w:rsidP="006A4BFD">
            <w:r>
              <w:t>Assise et dossier bois.</w:t>
            </w:r>
          </w:p>
          <w:p w14:paraId="75A51402" w14:textId="6528CA92" w:rsidR="00893E27" w:rsidRDefault="00893E27" w:rsidP="006A4BFD">
            <w:r>
              <w:t>Type Alizé de chez LAFA ou techniquement équivalent</w:t>
            </w:r>
            <w:r w:rsidR="00A71C5E">
              <w:t>.</w:t>
            </w:r>
          </w:p>
          <w:p w14:paraId="65E70EC2" w14:textId="570A2030" w:rsidR="004C4200" w:rsidRPr="004C4200" w:rsidRDefault="004C4200" w:rsidP="004C4200"/>
        </w:tc>
        <w:tc>
          <w:tcPr>
            <w:tcW w:w="1389" w:type="dxa"/>
          </w:tcPr>
          <w:p w14:paraId="6C2E09BB" w14:textId="55E43A0B" w:rsidR="004C4200" w:rsidRDefault="00267FD1" w:rsidP="004C4200">
            <w:r>
              <w:t>74</w:t>
            </w:r>
          </w:p>
        </w:tc>
      </w:tr>
    </w:tbl>
    <w:p w14:paraId="1ABC78A0" w14:textId="2819D4FA" w:rsidR="002A63A5" w:rsidRPr="003D605C" w:rsidRDefault="009D2647" w:rsidP="00FC54B9">
      <w:pPr>
        <w:spacing w:before="0"/>
        <w:jc w:val="left"/>
        <w:rPr>
          <w:sz w:val="24"/>
          <w:szCs w:val="24"/>
        </w:rPr>
      </w:pPr>
      <w:r w:rsidRPr="003D605C">
        <w:rPr>
          <w:b/>
          <w:i/>
        </w:rPr>
        <w:t xml:space="preserve">Localisation : </w:t>
      </w:r>
      <w:r w:rsidR="007A2616" w:rsidRPr="003D605C">
        <w:rPr>
          <w:b/>
          <w:i/>
        </w:rPr>
        <w:t xml:space="preserve"> </w:t>
      </w:r>
      <w:r w:rsidR="00645A0C" w:rsidRPr="003D605C">
        <w:rPr>
          <w:b/>
          <w:i/>
        </w:rPr>
        <w:t>Salle C4</w:t>
      </w:r>
      <w:r w:rsidR="00606F8B" w:rsidRPr="003D605C">
        <w:rPr>
          <w:b/>
          <w:i/>
        </w:rPr>
        <w:t xml:space="preserve">-1, C4-2, C4-3, </w:t>
      </w:r>
      <w:r w:rsidR="00DF0E12" w:rsidRPr="003D605C">
        <w:rPr>
          <w:b/>
          <w:i/>
        </w:rPr>
        <w:t>C3</w:t>
      </w:r>
      <w:r w:rsidR="00577883" w:rsidRPr="003D605C">
        <w:rPr>
          <w:b/>
          <w:i/>
        </w:rPr>
        <w:t>.</w:t>
      </w:r>
    </w:p>
    <w:p w14:paraId="41D9EE74" w14:textId="6A1BF4DF" w:rsidR="00FC54B9" w:rsidRDefault="00FC54B9" w:rsidP="00FC54B9">
      <w:pPr>
        <w:pStyle w:val="Titre2"/>
      </w:pPr>
      <w:bookmarkStart w:id="40" w:name="_Toc222902440"/>
      <w:r>
        <w:t xml:space="preserve">Mobilier </w:t>
      </w:r>
      <w:r w:rsidR="00442583">
        <w:t>« Tour de la créativité »</w:t>
      </w:r>
      <w:bookmarkEnd w:id="40"/>
    </w:p>
    <w:p w14:paraId="5787BBBD" w14:textId="4CAE526B" w:rsidR="00FC54B9" w:rsidRDefault="00442583" w:rsidP="00FC54B9">
      <w:pPr>
        <w:pStyle w:val="Titre3"/>
      </w:pPr>
      <w:bookmarkStart w:id="41" w:name="_Toc222902441"/>
      <w:r>
        <w:t>Chaise basse</w:t>
      </w:r>
      <w:bookmarkEnd w:id="41"/>
    </w:p>
    <w:tbl>
      <w:tblPr>
        <w:tblStyle w:val="Grilledutableau"/>
        <w:tblW w:w="0" w:type="auto"/>
        <w:tblLook w:val="04A0" w:firstRow="1" w:lastRow="0" w:firstColumn="1" w:lastColumn="0" w:noHBand="0" w:noVBand="1"/>
      </w:tblPr>
      <w:tblGrid>
        <w:gridCol w:w="9067"/>
        <w:gridCol w:w="1389"/>
      </w:tblGrid>
      <w:tr w:rsidR="00FC54B9" w14:paraId="215AC050" w14:textId="77777777" w:rsidTr="00940873">
        <w:tc>
          <w:tcPr>
            <w:tcW w:w="9067" w:type="dxa"/>
          </w:tcPr>
          <w:p w14:paraId="0D3A18CE" w14:textId="77777777" w:rsidR="00FC54B9" w:rsidRDefault="00FC54B9" w:rsidP="00940873">
            <w:r>
              <w:t>Descriptif</w:t>
            </w:r>
          </w:p>
        </w:tc>
        <w:tc>
          <w:tcPr>
            <w:tcW w:w="1389" w:type="dxa"/>
          </w:tcPr>
          <w:p w14:paraId="08D653D5" w14:textId="77777777" w:rsidR="00FC54B9" w:rsidRDefault="00FC54B9" w:rsidP="00940873">
            <w:r>
              <w:t>Quantité</w:t>
            </w:r>
          </w:p>
        </w:tc>
      </w:tr>
      <w:tr w:rsidR="00FC54B9" w14:paraId="76FD6696" w14:textId="77777777" w:rsidTr="00940873">
        <w:tc>
          <w:tcPr>
            <w:tcW w:w="9067" w:type="dxa"/>
          </w:tcPr>
          <w:p w14:paraId="31907DCD" w14:textId="4ADB86C4" w:rsidR="00FC54B9" w:rsidRPr="00745F7E" w:rsidRDefault="00442583" w:rsidP="00940873">
            <w:pPr>
              <w:rPr>
                <w:b/>
                <w:bCs/>
              </w:rPr>
            </w:pPr>
            <w:r>
              <w:rPr>
                <w:b/>
                <w:bCs/>
              </w:rPr>
              <w:t xml:space="preserve">Chaise 4 pieds </w:t>
            </w:r>
            <w:r w:rsidRPr="00442583">
              <w:rPr>
                <w:b/>
                <w:bCs/>
                <w:u w:val="single"/>
              </w:rPr>
              <w:t>bicolore</w:t>
            </w:r>
          </w:p>
          <w:p w14:paraId="60216ACE" w14:textId="77777777" w:rsidR="00442583" w:rsidRDefault="00442583" w:rsidP="00442583">
            <w:r>
              <w:t>Dimensions : Hauteur d’assise 450mm.</w:t>
            </w:r>
          </w:p>
          <w:p w14:paraId="254A9B1C" w14:textId="73C81049" w:rsidR="001B6780" w:rsidRDefault="001B6780" w:rsidP="00442583">
            <w:r>
              <w:t>Matériaux coque : assise polypropylène ou bois.</w:t>
            </w:r>
          </w:p>
          <w:p w14:paraId="405633D0" w14:textId="09C6A8E9" w:rsidR="00442583" w:rsidRDefault="00442583" w:rsidP="00442583">
            <w:r>
              <w:t>Pieds</w:t>
            </w:r>
            <w:r w:rsidR="001B6780">
              <w:t> :</w:t>
            </w:r>
            <w:r>
              <w:t xml:space="preserve"> métal</w:t>
            </w:r>
            <w:r w:rsidR="001B6780">
              <w:t>liques.</w:t>
            </w:r>
          </w:p>
          <w:p w14:paraId="28B7AF7D" w14:textId="525DC234" w:rsidR="005A3569" w:rsidRDefault="005A3569" w:rsidP="00442583">
            <w:r>
              <w:t>Empilable.</w:t>
            </w:r>
          </w:p>
          <w:p w14:paraId="69F3521E" w14:textId="17B0653E" w:rsidR="00442583" w:rsidRDefault="00442583" w:rsidP="00442583">
            <w:r>
              <w:t>Coque polypropylène</w:t>
            </w:r>
            <w:r w:rsidR="00A71C5E">
              <w:t xml:space="preserve"> type NOW de chez LAFA ou techniquement équivalent.</w:t>
            </w:r>
          </w:p>
          <w:p w14:paraId="4BD22E74" w14:textId="19D43C98" w:rsidR="00FC54B9" w:rsidRDefault="001B6780" w:rsidP="00442583">
            <w:r>
              <w:t>Coloris : blanc ou noir, ou rouge ou bleu. Possibilité de choisir plusieurs coloris (les chaises devront être de couleur citée précédemment en rappel au Sofa « Hiflow sofa » (œuvre sélectionnée dans la cadre du 1% artistique)).</w:t>
            </w:r>
          </w:p>
        </w:tc>
        <w:tc>
          <w:tcPr>
            <w:tcW w:w="1389" w:type="dxa"/>
          </w:tcPr>
          <w:p w14:paraId="594CEBC2" w14:textId="197D83ED" w:rsidR="00FC54B9" w:rsidRDefault="00442583" w:rsidP="00940873">
            <w:r>
              <w:t>12</w:t>
            </w:r>
          </w:p>
        </w:tc>
      </w:tr>
    </w:tbl>
    <w:p w14:paraId="55DD0CD2" w14:textId="39D51D1F" w:rsidR="00FC54B9" w:rsidRPr="003D605C" w:rsidRDefault="00FC54B9" w:rsidP="00FC54B9">
      <w:pPr>
        <w:spacing w:before="0"/>
        <w:jc w:val="left"/>
        <w:rPr>
          <w:b/>
          <w:i/>
        </w:rPr>
      </w:pPr>
      <w:r w:rsidRPr="003D605C">
        <w:rPr>
          <w:b/>
          <w:i/>
        </w:rPr>
        <w:t xml:space="preserve">Localisation : </w:t>
      </w:r>
      <w:r w:rsidR="00442583" w:rsidRPr="003D605C">
        <w:rPr>
          <w:b/>
          <w:i/>
        </w:rPr>
        <w:t>Bâtiment D</w:t>
      </w:r>
      <w:r w:rsidR="005A3569" w:rsidRPr="003D605C">
        <w:rPr>
          <w:b/>
          <w:i/>
        </w:rPr>
        <w:t xml:space="preserve">escartes, rez de chaussée, espace détente. </w:t>
      </w:r>
    </w:p>
    <w:p w14:paraId="2F1381CA" w14:textId="06040BD4" w:rsidR="00FC54B9" w:rsidRDefault="00FC54B9" w:rsidP="00FC54B9">
      <w:pPr>
        <w:pStyle w:val="Titre2"/>
      </w:pPr>
      <w:bookmarkStart w:id="42" w:name="_Toc222902442"/>
      <w:r>
        <w:t>Mobilie</w:t>
      </w:r>
      <w:r w:rsidR="00B43860">
        <w:t xml:space="preserve">r </w:t>
      </w:r>
      <w:r w:rsidR="00645A0C">
        <w:t>espace de détente.</w:t>
      </w:r>
      <w:bookmarkEnd w:id="42"/>
      <w:r w:rsidR="00B43860">
        <w:t xml:space="preserve"> </w:t>
      </w:r>
    </w:p>
    <w:p w14:paraId="5FF999A0" w14:textId="6ACCF135" w:rsidR="00FC54B9" w:rsidRPr="00FC54B9" w:rsidRDefault="005A3569" w:rsidP="00FC54B9">
      <w:pPr>
        <w:pStyle w:val="Titre3"/>
      </w:pPr>
      <w:bookmarkStart w:id="43" w:name="_Toc222902443"/>
      <w:r>
        <w:t>Chaise haute</w:t>
      </w:r>
      <w:bookmarkEnd w:id="43"/>
    </w:p>
    <w:tbl>
      <w:tblPr>
        <w:tblStyle w:val="Grilledutableau"/>
        <w:tblW w:w="0" w:type="auto"/>
        <w:tblLook w:val="04A0" w:firstRow="1" w:lastRow="0" w:firstColumn="1" w:lastColumn="0" w:noHBand="0" w:noVBand="1"/>
      </w:tblPr>
      <w:tblGrid>
        <w:gridCol w:w="9209"/>
        <w:gridCol w:w="1134"/>
      </w:tblGrid>
      <w:tr w:rsidR="00A71C5E" w14:paraId="5159FE0E" w14:textId="1E3BA2E8" w:rsidTr="00A71C5E">
        <w:tc>
          <w:tcPr>
            <w:tcW w:w="9209" w:type="dxa"/>
          </w:tcPr>
          <w:p w14:paraId="7295453A" w14:textId="06584991" w:rsidR="00A71C5E" w:rsidRDefault="00A71C5E" w:rsidP="004C4200">
            <w:r>
              <w:t>Descriptif</w:t>
            </w:r>
          </w:p>
        </w:tc>
        <w:tc>
          <w:tcPr>
            <w:tcW w:w="1134" w:type="dxa"/>
          </w:tcPr>
          <w:p w14:paraId="638DC8B7" w14:textId="3EB71C8E" w:rsidR="00A71C5E" w:rsidRDefault="00A71C5E" w:rsidP="004C4200">
            <w:r>
              <w:t>Quantité</w:t>
            </w:r>
          </w:p>
        </w:tc>
      </w:tr>
      <w:tr w:rsidR="00A71C5E" w14:paraId="294EBDC9" w14:textId="2C66A425" w:rsidTr="00A71C5E">
        <w:tc>
          <w:tcPr>
            <w:tcW w:w="9209" w:type="dxa"/>
          </w:tcPr>
          <w:p w14:paraId="4DDDB7A0" w14:textId="47D8CE67" w:rsidR="00A71C5E" w:rsidRDefault="00A71C5E" w:rsidP="004C4200">
            <w:pPr>
              <w:rPr>
                <w:b/>
                <w:bCs/>
              </w:rPr>
            </w:pPr>
            <w:r>
              <w:rPr>
                <w:b/>
                <w:bCs/>
              </w:rPr>
              <w:t xml:space="preserve">Chaises haute </w:t>
            </w:r>
            <w:r w:rsidR="00EF1835">
              <w:rPr>
                <w:b/>
                <w:bCs/>
              </w:rPr>
              <w:t>unicolore ou bicolore.</w:t>
            </w:r>
          </w:p>
          <w:p w14:paraId="22630BC6" w14:textId="6E6B9079" w:rsidR="00A71C5E" w:rsidRDefault="00A71C5E" w:rsidP="005A3569">
            <w:r>
              <w:t>Dimensions : Hauteur d’assise 660mm</w:t>
            </w:r>
            <w:r w:rsidR="00645A0C">
              <w:t xml:space="preserve"> avec repose pieds.</w:t>
            </w:r>
          </w:p>
          <w:p w14:paraId="27A631C4" w14:textId="4B7587C7" w:rsidR="00A71C5E" w:rsidRDefault="00A71C5E" w:rsidP="005A3569">
            <w:r>
              <w:t>Empilable.</w:t>
            </w:r>
          </w:p>
          <w:p w14:paraId="0AADB4CE" w14:textId="02AD9D9F" w:rsidR="00A71C5E" w:rsidRDefault="00A71C5E" w:rsidP="005A3569">
            <w:r>
              <w:t>Matériaux</w:t>
            </w:r>
            <w:r w:rsidR="00EF1835">
              <w:t xml:space="preserve"> coque</w:t>
            </w:r>
            <w:r>
              <w:t xml:space="preserve"> : </w:t>
            </w:r>
            <w:r w:rsidR="00EF1835">
              <w:t>assise polypropylène ou bois.</w:t>
            </w:r>
          </w:p>
          <w:p w14:paraId="0561E7FA" w14:textId="7602E218" w:rsidR="000C4103" w:rsidRDefault="00EF1835" w:rsidP="000C4103">
            <w:r>
              <w:t>Pieds : métalliques.</w:t>
            </w:r>
          </w:p>
          <w:p w14:paraId="03A8FF97" w14:textId="6016A3E0" w:rsidR="000C4103" w:rsidRDefault="000C4103" w:rsidP="005A3569">
            <w:r>
              <w:t xml:space="preserve">Coloris : blanc ou noir, </w:t>
            </w:r>
            <w:r w:rsidR="00EF1835">
              <w:t>ou</w:t>
            </w:r>
            <w:r>
              <w:t xml:space="preserve"> rouge ou bleu. Possibilité de choisir plusieurs coloris (les chaises devront être de couleur citée précédemment en rappel au Sofa « Hiflow sofa » (œuvre sélectionnée dans la cadre du 1% artistique)).</w:t>
            </w:r>
          </w:p>
          <w:p w14:paraId="0474364E" w14:textId="5C129601" w:rsidR="00A71C5E" w:rsidRPr="004C4200" w:rsidRDefault="00A71C5E" w:rsidP="005A3569"/>
        </w:tc>
        <w:tc>
          <w:tcPr>
            <w:tcW w:w="1134" w:type="dxa"/>
          </w:tcPr>
          <w:p w14:paraId="7954124B" w14:textId="4EB3503A" w:rsidR="00A71C5E" w:rsidRDefault="00A71C5E" w:rsidP="004C4200">
            <w:r>
              <w:t>1</w:t>
            </w:r>
            <w:r w:rsidR="00645A0C">
              <w:t>6</w:t>
            </w:r>
          </w:p>
        </w:tc>
      </w:tr>
    </w:tbl>
    <w:p w14:paraId="3F5C54E9" w14:textId="57F88006" w:rsidR="00721CB0" w:rsidRPr="003D605C" w:rsidRDefault="00721CB0" w:rsidP="00721CB0">
      <w:pPr>
        <w:spacing w:before="0"/>
        <w:jc w:val="left"/>
        <w:rPr>
          <w:b/>
          <w:bCs/>
          <w:i/>
          <w:iCs/>
        </w:rPr>
      </w:pPr>
      <w:r w:rsidRPr="003D605C">
        <w:rPr>
          <w:b/>
          <w:bCs/>
          <w:i/>
          <w:iCs/>
        </w:rPr>
        <w:t xml:space="preserve">Localisation : </w:t>
      </w:r>
      <w:r w:rsidR="005A3569" w:rsidRPr="003D605C">
        <w:rPr>
          <w:b/>
          <w:bCs/>
          <w:i/>
          <w:iCs/>
        </w:rPr>
        <w:t xml:space="preserve">Bâtiment Descartes, R+1, espace détente. </w:t>
      </w:r>
    </w:p>
    <w:p w14:paraId="2E25F773" w14:textId="0192C6E1" w:rsidR="00C95A62" w:rsidRDefault="000C4103" w:rsidP="000C4103">
      <w:pPr>
        <w:spacing w:before="0" w:after="200" w:line="276" w:lineRule="auto"/>
        <w:jc w:val="left"/>
        <w:rPr>
          <w:b/>
          <w:bCs/>
          <w:i/>
          <w:iCs/>
          <w:sz w:val="20"/>
          <w:szCs w:val="20"/>
        </w:rPr>
      </w:pPr>
      <w:r>
        <w:rPr>
          <w:b/>
          <w:bCs/>
          <w:i/>
          <w:iCs/>
          <w:sz w:val="20"/>
          <w:szCs w:val="20"/>
        </w:rPr>
        <w:br w:type="page"/>
      </w:r>
    </w:p>
    <w:p w14:paraId="0CEC1E66" w14:textId="6B0A5F83" w:rsidR="00631370" w:rsidRPr="00FC54B9" w:rsidRDefault="001C112C" w:rsidP="00FC54B9">
      <w:pPr>
        <w:pStyle w:val="Titre3"/>
      </w:pPr>
      <w:bookmarkStart w:id="44" w:name="_Toc222902444"/>
      <w:r>
        <w:lastRenderedPageBreak/>
        <w:t>Mange debout</w:t>
      </w:r>
      <w:bookmarkEnd w:id="44"/>
    </w:p>
    <w:tbl>
      <w:tblPr>
        <w:tblStyle w:val="Grilledutableau"/>
        <w:tblW w:w="0" w:type="auto"/>
        <w:tblLook w:val="04A0" w:firstRow="1" w:lastRow="0" w:firstColumn="1" w:lastColumn="0" w:noHBand="0" w:noVBand="1"/>
      </w:tblPr>
      <w:tblGrid>
        <w:gridCol w:w="9209"/>
        <w:gridCol w:w="1247"/>
      </w:tblGrid>
      <w:tr w:rsidR="00631370" w14:paraId="76547D14" w14:textId="77777777" w:rsidTr="00631370">
        <w:tc>
          <w:tcPr>
            <w:tcW w:w="9209" w:type="dxa"/>
          </w:tcPr>
          <w:p w14:paraId="16BD4A94" w14:textId="0B0E8CA5" w:rsidR="00631370" w:rsidRDefault="00631370" w:rsidP="00FA7A6E">
            <w:r>
              <w:t>Descriptif</w:t>
            </w:r>
          </w:p>
        </w:tc>
        <w:tc>
          <w:tcPr>
            <w:tcW w:w="1247" w:type="dxa"/>
          </w:tcPr>
          <w:p w14:paraId="76E2D00D" w14:textId="041AA8AC" w:rsidR="00631370" w:rsidRDefault="00631370" w:rsidP="00FA7A6E">
            <w:r>
              <w:t>Quantité</w:t>
            </w:r>
          </w:p>
        </w:tc>
      </w:tr>
      <w:tr w:rsidR="00631370" w14:paraId="1E7CCC2D" w14:textId="77777777" w:rsidTr="00631370">
        <w:tc>
          <w:tcPr>
            <w:tcW w:w="9209" w:type="dxa"/>
          </w:tcPr>
          <w:p w14:paraId="6B0D8984" w14:textId="339ED870" w:rsidR="00631370" w:rsidRPr="00631370" w:rsidRDefault="001C112C" w:rsidP="00631370">
            <w:pPr>
              <w:rPr>
                <w:b/>
                <w:bCs/>
              </w:rPr>
            </w:pPr>
            <w:r>
              <w:rPr>
                <w:b/>
                <w:bCs/>
              </w:rPr>
              <w:t>Mange debout</w:t>
            </w:r>
          </w:p>
          <w:p w14:paraId="19135E8F" w14:textId="341ADDBC" w:rsidR="00631370" w:rsidRDefault="00631370" w:rsidP="00631370">
            <w:r>
              <w:t xml:space="preserve">Dimension : </w:t>
            </w:r>
            <w:r w:rsidR="00A71C5E">
              <w:t>Hauteur 105cm</w:t>
            </w:r>
            <w:r w:rsidR="00645A0C">
              <w:t>/110cm</w:t>
            </w:r>
            <w:r w:rsidR="00A71C5E">
              <w:t xml:space="preserve">. </w:t>
            </w:r>
          </w:p>
          <w:p w14:paraId="7AA7F035" w14:textId="5FBD027D" w:rsidR="00631370" w:rsidRDefault="00A71C5E" w:rsidP="00631370">
            <w:r>
              <w:t>Piètement</w:t>
            </w:r>
            <w:r w:rsidR="00645A0C">
              <w:t xml:space="preserve"> : colonne </w:t>
            </w:r>
            <w:r>
              <w:t>acier</w:t>
            </w:r>
            <w:r w:rsidR="00631370">
              <w:t>, finition peinture</w:t>
            </w:r>
          </w:p>
          <w:p w14:paraId="5B994462" w14:textId="7C7247EE" w:rsidR="00645A0C" w:rsidRDefault="00645A0C" w:rsidP="00631370">
            <w:r>
              <w:t>Base du pied circulaire.</w:t>
            </w:r>
          </w:p>
          <w:p w14:paraId="123749B6" w14:textId="51F05FAD" w:rsidR="00645A0C" w:rsidRDefault="00645A0C" w:rsidP="00645A0C">
            <w:r>
              <w:t xml:space="preserve">Plateau diamètre </w:t>
            </w:r>
            <w:r w:rsidR="000C4103">
              <w:t>80</w:t>
            </w:r>
            <w:r>
              <w:t>cm mélaminé, stratifié.</w:t>
            </w:r>
          </w:p>
          <w:p w14:paraId="224F59EF" w14:textId="1B66DF83" w:rsidR="00631370" w:rsidRPr="00631370" w:rsidRDefault="00304A56" w:rsidP="00FA7A6E">
            <w:r>
              <w:t>Coloris : au choix (couleur ou essence de bois).</w:t>
            </w:r>
          </w:p>
        </w:tc>
        <w:tc>
          <w:tcPr>
            <w:tcW w:w="1247" w:type="dxa"/>
          </w:tcPr>
          <w:p w14:paraId="5939EE6E" w14:textId="204C3F68" w:rsidR="00631370" w:rsidRDefault="00645A0C" w:rsidP="00FA7A6E">
            <w:r>
              <w:t>4</w:t>
            </w:r>
          </w:p>
        </w:tc>
      </w:tr>
    </w:tbl>
    <w:p w14:paraId="1363F139" w14:textId="77777777" w:rsidR="00A71C5E" w:rsidRPr="003D605C" w:rsidRDefault="00A71C5E" w:rsidP="00A71C5E">
      <w:pPr>
        <w:spacing w:before="0"/>
        <w:jc w:val="left"/>
        <w:rPr>
          <w:b/>
          <w:bCs/>
          <w:i/>
          <w:iCs/>
        </w:rPr>
      </w:pPr>
      <w:r w:rsidRPr="003D605C">
        <w:rPr>
          <w:b/>
          <w:bCs/>
          <w:i/>
          <w:iCs/>
        </w:rPr>
        <w:t xml:space="preserve">Localisation : Bâtiment Descartes, R+1, espace détente. </w:t>
      </w:r>
    </w:p>
    <w:sectPr w:rsidR="00A71C5E" w:rsidRPr="003D605C" w:rsidSect="00AD3D20">
      <w:footerReference w:type="default" r:id="rId8"/>
      <w:headerReference w:type="first" r:id="rId9"/>
      <w:footerReference w:type="first" r:id="rId10"/>
      <w:pgSz w:w="11906" w:h="16838"/>
      <w:pgMar w:top="720" w:right="720" w:bottom="720" w:left="720" w:header="737" w:footer="45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658E69" w14:textId="77777777" w:rsidR="002403C5" w:rsidRDefault="002403C5" w:rsidP="00667D45">
      <w:r>
        <w:separator/>
      </w:r>
    </w:p>
  </w:endnote>
  <w:endnote w:type="continuationSeparator" w:id="0">
    <w:p w14:paraId="76D87BA9" w14:textId="77777777" w:rsidR="002403C5" w:rsidRDefault="002403C5" w:rsidP="00667D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Historic">
    <w:panose1 w:val="020B0502040204020203"/>
    <w:charset w:val="00"/>
    <w:family w:val="swiss"/>
    <w:pitch w:val="variable"/>
    <w:sig w:usb0="800001EF" w:usb1="02000002" w:usb2="0060C080" w:usb3="00000000" w:csb0="00000001" w:csb1="00000000"/>
  </w:font>
  <w:font w:name="Segoe UI Black">
    <w:panose1 w:val="020B0A02040204020203"/>
    <w:charset w:val="00"/>
    <w:family w:val="swiss"/>
    <w:pitch w:val="variable"/>
    <w:sig w:usb0="E00002FF" w:usb1="4000E47F" w:usb2="0000002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Helvetica-Bold">
    <w:altName w:val="Arial"/>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Helvetica-BoldOblique">
    <w:altName w:val="Helvetica"/>
    <w:panose1 w:val="00000000000000000000"/>
    <w:charset w:val="00"/>
    <w:family w:val="roman"/>
    <w:notTrueType/>
    <w:pitch w:val="default"/>
  </w:font>
  <w:font w:name="Helvetica-Oblique">
    <w:altName w:val="Helvetica"/>
    <w:panose1 w:val="00000000000000000000"/>
    <w:charset w:val="00"/>
    <w:family w:val="roman"/>
    <w:notTrueType/>
    <w:pitch w:val="default"/>
  </w:font>
  <w:font w:name="Courier">
    <w:panose1 w:val="02070409020205020404"/>
    <w:charset w:val="00"/>
    <w:family w:val="modern"/>
    <w:pitch w:val="fixed"/>
    <w:sig w:usb0="00000003" w:usb1="00000000" w:usb2="00000000" w:usb3="00000000" w:csb0="00000001" w:csb1="00000000"/>
  </w:font>
  <w:font w:name="Segoe UI Semibold">
    <w:panose1 w:val="020B07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13382273"/>
      <w:docPartObj>
        <w:docPartGallery w:val="Page Numbers (Bottom of Page)"/>
        <w:docPartUnique/>
      </w:docPartObj>
    </w:sdtPr>
    <w:sdtEndPr/>
    <w:sdtContent>
      <w:p w14:paraId="7A71B654" w14:textId="1CD45141" w:rsidR="00AD3D20" w:rsidRDefault="00AD3D20">
        <w:pPr>
          <w:pStyle w:val="Pieddepage"/>
          <w:jc w:val="right"/>
        </w:pPr>
        <w:r>
          <w:fldChar w:fldCharType="begin"/>
        </w:r>
        <w:r>
          <w:instrText>PAGE   \* MERGEFORMAT</w:instrText>
        </w:r>
        <w:r>
          <w:fldChar w:fldCharType="separate"/>
        </w:r>
        <w:r>
          <w:t>2</w:t>
        </w:r>
        <w:r>
          <w:fldChar w:fldCharType="end"/>
        </w:r>
      </w:p>
    </w:sdtContent>
  </w:sdt>
  <w:p w14:paraId="54520C9B" w14:textId="36DDEA49" w:rsidR="00D93941" w:rsidRPr="00D93941" w:rsidRDefault="00D93941">
    <w:pPr>
      <w:pStyle w:val="Pieddepage"/>
      <w:rPr>
        <w:color w:val="BFBFBF" w:themeColor="background1" w:themeShade="BF"/>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9D3680" w14:textId="77777777" w:rsidR="00D93941" w:rsidRPr="008F5E59" w:rsidRDefault="00D93941" w:rsidP="00D93941">
    <w:pPr>
      <w:pStyle w:val="Pieddepage"/>
      <w:pBdr>
        <w:top w:val="single" w:sz="4" w:space="1" w:color="auto"/>
      </w:pBdr>
      <w:rPr>
        <w:sz w:val="14"/>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17"/>
      <w:gridCol w:w="5249"/>
    </w:tblGrid>
    <w:tr w:rsidR="00D93941" w14:paraId="67CBC2BE" w14:textId="77777777" w:rsidTr="0084471C">
      <w:tc>
        <w:tcPr>
          <w:tcW w:w="5303" w:type="dxa"/>
        </w:tcPr>
        <w:p w14:paraId="3D409B2D" w14:textId="777BF8D3" w:rsidR="00D93941" w:rsidRDefault="0000254D" w:rsidP="00D93941">
          <w:pPr>
            <w:pStyle w:val="Pieddepage"/>
          </w:pPr>
          <w:r>
            <w:rPr>
              <w:noProof/>
            </w:rPr>
            <w:drawing>
              <wp:inline distT="0" distB="0" distL="0" distR="0" wp14:anchorId="6A05BE58" wp14:editId="7964345F">
                <wp:extent cx="922351" cy="368465"/>
                <wp:effectExtent l="0" t="0" r="0" b="0"/>
                <wp:docPr id="130295558" name="Image 3" descr="Une image contenant obscurité, capture d’écran, roug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95558" name="Image 3" descr="Une image contenant obscurité, capture d’écran, rouge&#10;&#10;Le contenu généré par l’IA peut être incorrect."/>
                        <pic:cNvPicPr/>
                      </pic:nvPicPr>
                      <pic:blipFill>
                        <a:blip r:embed="rId1">
                          <a:extLst>
                            <a:ext uri="{28A0092B-C50C-407E-A947-70E740481C1C}">
                              <a14:useLocalDpi xmlns:a14="http://schemas.microsoft.com/office/drawing/2010/main" val="0"/>
                            </a:ext>
                          </a:extLst>
                        </a:blip>
                        <a:stretch>
                          <a:fillRect/>
                        </a:stretch>
                      </pic:blipFill>
                      <pic:spPr>
                        <a:xfrm>
                          <a:off x="0" y="0"/>
                          <a:ext cx="934953" cy="373499"/>
                        </a:xfrm>
                        <a:prstGeom prst="rect">
                          <a:avLst/>
                        </a:prstGeom>
                      </pic:spPr>
                    </pic:pic>
                  </a:graphicData>
                </a:graphic>
              </wp:inline>
            </w:drawing>
          </w:r>
          <w:r w:rsidR="00D93941">
            <w:t xml:space="preserve">        </w:t>
          </w:r>
          <w:r w:rsidR="00D93941">
            <w:rPr>
              <w:noProof/>
              <w:lang w:eastAsia="fr-FR"/>
            </w:rPr>
            <w:drawing>
              <wp:inline distT="0" distB="0" distL="0" distR="0" wp14:anchorId="3DF30600" wp14:editId="2F3A0944">
                <wp:extent cx="847725" cy="329181"/>
                <wp:effectExtent l="0" t="0" r="0" b="0"/>
                <wp:docPr id="912573522" name="Image 912573522" descr="Une image contenant Police, texte, Graphiqu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573522" name="Image 912573522" descr="Une image contenant Police, texte, Graphique, capture d’écran&#10;&#10;Description générée automatiquement"/>
                        <pic:cNvPicPr/>
                      </pic:nvPicPr>
                      <pic:blipFill>
                        <a:blip r:embed="rId2" cstate="print">
                          <a:extLst>
                            <a:ext uri="{28A0092B-C50C-407E-A947-70E740481C1C}">
                              <a14:useLocalDpi xmlns:a14="http://schemas.microsoft.com/office/drawing/2010/main" val="0"/>
                            </a:ext>
                          </a:extLst>
                        </a:blip>
                        <a:stretch>
                          <a:fillRect/>
                        </a:stretch>
                      </pic:blipFill>
                      <pic:spPr>
                        <a:xfrm>
                          <a:off x="0" y="0"/>
                          <a:ext cx="852065" cy="330866"/>
                        </a:xfrm>
                        <a:prstGeom prst="rect">
                          <a:avLst/>
                        </a:prstGeom>
                      </pic:spPr>
                    </pic:pic>
                  </a:graphicData>
                </a:graphic>
              </wp:inline>
            </w:drawing>
          </w:r>
        </w:p>
      </w:tc>
      <w:tc>
        <w:tcPr>
          <w:tcW w:w="5303" w:type="dxa"/>
        </w:tcPr>
        <w:p w14:paraId="728DDC8B" w14:textId="77777777" w:rsidR="00D93941" w:rsidRPr="00BF1CC1" w:rsidRDefault="00D93941" w:rsidP="00D93941">
          <w:pPr>
            <w:pStyle w:val="Pieddepage"/>
            <w:jc w:val="right"/>
            <w:rPr>
              <w:rFonts w:ascii="Segoe UI Black" w:hAnsi="Segoe UI Black" w:cs="Segoe UI Semibold"/>
              <w:color w:val="09A358" w:themeColor="accent2"/>
              <w:sz w:val="26"/>
              <w:szCs w:val="26"/>
            </w:rPr>
          </w:pPr>
          <w:r w:rsidRPr="00BF1CC1">
            <w:rPr>
              <w:rFonts w:ascii="Segoe UI Black" w:hAnsi="Segoe UI Black" w:cs="Segoe UI Semibold"/>
              <w:color w:val="09A358" w:themeColor="accent2"/>
              <w:sz w:val="26"/>
              <w:szCs w:val="26"/>
            </w:rPr>
            <w:t>www.supmicrotech.fr</w:t>
          </w:r>
        </w:p>
        <w:p w14:paraId="4752C079" w14:textId="77777777" w:rsidR="00D93941" w:rsidRPr="00667D45" w:rsidRDefault="00D93941" w:rsidP="00D93941">
          <w:pPr>
            <w:pStyle w:val="Pieddepage"/>
            <w:jc w:val="right"/>
            <w:rPr>
              <w:rFonts w:ascii="Segoe UI Historic" w:hAnsi="Segoe UI Historic" w:cs="Segoe UI Historic"/>
              <w:sz w:val="16"/>
            </w:rPr>
          </w:pPr>
          <w:r w:rsidRPr="00667D45">
            <w:rPr>
              <w:rFonts w:ascii="Segoe UI Historic" w:hAnsi="Segoe UI Historic" w:cs="Segoe UI Historic"/>
              <w:sz w:val="16"/>
            </w:rPr>
            <w:t>26, rue de l’Epitaphe</w:t>
          </w:r>
        </w:p>
        <w:p w14:paraId="4CAEC516" w14:textId="77777777" w:rsidR="00D93941" w:rsidRDefault="00D93941" w:rsidP="00D93941">
          <w:pPr>
            <w:pStyle w:val="Pieddepage"/>
            <w:jc w:val="right"/>
          </w:pPr>
          <w:r w:rsidRPr="00667D45">
            <w:rPr>
              <w:rFonts w:ascii="Segoe UI Historic" w:hAnsi="Segoe UI Historic" w:cs="Segoe UI Historic"/>
              <w:sz w:val="16"/>
            </w:rPr>
            <w:t>25000 Besançon</w:t>
          </w:r>
          <w:r w:rsidRPr="00667D45">
            <w:rPr>
              <w:sz w:val="16"/>
            </w:rPr>
            <w:t xml:space="preserve"> </w:t>
          </w:r>
        </w:p>
      </w:tc>
    </w:tr>
  </w:tbl>
  <w:p w14:paraId="0B21ED67" w14:textId="77777777" w:rsidR="00D93941" w:rsidRDefault="00D93941">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5B00CE" w14:textId="77777777" w:rsidR="002403C5" w:rsidRDefault="002403C5" w:rsidP="00667D45">
      <w:r>
        <w:separator/>
      </w:r>
    </w:p>
  </w:footnote>
  <w:footnote w:type="continuationSeparator" w:id="0">
    <w:p w14:paraId="74892279" w14:textId="77777777" w:rsidR="002403C5" w:rsidRDefault="002403C5" w:rsidP="00667D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DA3626" w14:textId="6C9B88E3" w:rsidR="00D93941" w:rsidRDefault="0000254D">
    <w:pPr>
      <w:pStyle w:val="En-tte"/>
    </w:pPr>
    <w:r>
      <w:rPr>
        <w:noProof/>
      </w:rPr>
      <w:drawing>
        <wp:anchor distT="0" distB="0" distL="114300" distR="114300" simplePos="0" relativeHeight="251659264" behindDoc="0" locked="0" layoutInCell="1" allowOverlap="1" wp14:anchorId="2BCECCDC" wp14:editId="3795DEA0">
          <wp:simplePos x="0" y="0"/>
          <wp:positionH relativeFrom="margin">
            <wp:align>right</wp:align>
          </wp:positionH>
          <wp:positionV relativeFrom="paragraph">
            <wp:posOffset>162450</wp:posOffset>
          </wp:positionV>
          <wp:extent cx="1414145" cy="866140"/>
          <wp:effectExtent l="0" t="0" r="0" b="0"/>
          <wp:wrapThrough wrapText="bothSides">
            <wp:wrapPolygon edited="0">
              <wp:start x="0" y="0"/>
              <wp:lineTo x="0" y="20903"/>
              <wp:lineTo x="21241" y="20903"/>
              <wp:lineTo x="21241" y="0"/>
              <wp:lineTo x="0" y="0"/>
            </wp:wrapPolygon>
          </wp:wrapThrough>
          <wp:docPr id="1573005350" name="Image 1" descr="Une image contenant texte, Police, logo, Graph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005350" name="Image 1" descr="Une image contenant texte, Police, logo, Graphique&#10;&#10;Le contenu généré par l’IA peut être incorrect."/>
                  <pic:cNvPicPr/>
                </pic:nvPicPr>
                <pic:blipFill>
                  <a:blip r:embed="rId1">
                    <a:extLst>
                      <a:ext uri="{28A0092B-C50C-407E-A947-70E740481C1C}">
                        <a14:useLocalDpi xmlns:a14="http://schemas.microsoft.com/office/drawing/2010/main" val="0"/>
                      </a:ext>
                    </a:extLst>
                  </a:blip>
                  <a:stretch>
                    <a:fillRect/>
                  </a:stretch>
                </pic:blipFill>
                <pic:spPr>
                  <a:xfrm>
                    <a:off x="0" y="0"/>
                    <a:ext cx="1414145" cy="866140"/>
                  </a:xfrm>
                  <a:prstGeom prst="rect">
                    <a:avLst/>
                  </a:prstGeom>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0B8A7DA4" wp14:editId="5B02A410">
          <wp:extent cx="1334022" cy="1208599"/>
          <wp:effectExtent l="0" t="0" r="0" b="0"/>
          <wp:docPr id="2131800290" name="Image 2" descr="Une image contenant texte, Police, logo, Graph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800290" name="Image 2" descr="Une image contenant texte, Police, logo, Graphique&#10;&#10;Le contenu généré par l’IA peut être incorrect."/>
                  <pic:cNvPicPr/>
                </pic:nvPicPr>
                <pic:blipFill>
                  <a:blip r:embed="rId2">
                    <a:extLst>
                      <a:ext uri="{28A0092B-C50C-407E-A947-70E740481C1C}">
                        <a14:useLocalDpi xmlns:a14="http://schemas.microsoft.com/office/drawing/2010/main" val="0"/>
                      </a:ext>
                    </a:extLst>
                  </a:blip>
                  <a:stretch>
                    <a:fillRect/>
                  </a:stretch>
                </pic:blipFill>
                <pic:spPr>
                  <a:xfrm>
                    <a:off x="0" y="0"/>
                    <a:ext cx="1402377" cy="1270527"/>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534CE7"/>
    <w:multiLevelType w:val="hybridMultilevel"/>
    <w:tmpl w:val="DE6A448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7EC1940"/>
    <w:multiLevelType w:val="hybridMultilevel"/>
    <w:tmpl w:val="7554734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ABE5382"/>
    <w:multiLevelType w:val="hybridMultilevel"/>
    <w:tmpl w:val="B5286F9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B394E34"/>
    <w:multiLevelType w:val="hybridMultilevel"/>
    <w:tmpl w:val="DCA8CE8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77636E0"/>
    <w:multiLevelType w:val="hybridMultilevel"/>
    <w:tmpl w:val="F27637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95924B1"/>
    <w:multiLevelType w:val="hybridMultilevel"/>
    <w:tmpl w:val="BDB65E9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9C30640"/>
    <w:multiLevelType w:val="hybridMultilevel"/>
    <w:tmpl w:val="648A692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2378589C"/>
    <w:multiLevelType w:val="hybridMultilevel"/>
    <w:tmpl w:val="19E491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26AB30BF"/>
    <w:multiLevelType w:val="hybridMultilevel"/>
    <w:tmpl w:val="CD20C37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37143685"/>
    <w:multiLevelType w:val="multilevel"/>
    <w:tmpl w:val="1F86D914"/>
    <w:lvl w:ilvl="0">
      <w:start w:val="1"/>
      <w:numFmt w:val="upperRoman"/>
      <w:pStyle w:val="Titre1"/>
      <w:suff w:val="nothing"/>
      <w:lvlText w:val="%1 - "/>
      <w:lvlJc w:val="left"/>
      <w:pPr>
        <w:ind w:left="0" w:firstLine="0"/>
      </w:pPr>
      <w:rPr>
        <w:rFonts w:hint="default"/>
      </w:rPr>
    </w:lvl>
    <w:lvl w:ilvl="1">
      <w:start w:val="1"/>
      <w:numFmt w:val="decimal"/>
      <w:pStyle w:val="Titre2"/>
      <w:suff w:val="nothing"/>
      <w:lvlText w:val="%1.%2 - "/>
      <w:lvlJc w:val="left"/>
      <w:pPr>
        <w:ind w:left="0" w:firstLine="0"/>
      </w:pPr>
      <w:rPr>
        <w:rFonts w:hint="default"/>
      </w:rPr>
    </w:lvl>
    <w:lvl w:ilvl="2">
      <w:start w:val="1"/>
      <w:numFmt w:val="decimal"/>
      <w:pStyle w:val="Titre3"/>
      <w:suff w:val="nothing"/>
      <w:lvlText w:val="%1.%2.%3 - "/>
      <w:lvlJc w:val="left"/>
      <w:pPr>
        <w:ind w:left="0" w:firstLine="0"/>
      </w:pPr>
      <w:rPr>
        <w:rFonts w:hint="default"/>
      </w:rPr>
    </w:lvl>
    <w:lvl w:ilvl="3">
      <w:start w:val="1"/>
      <w:numFmt w:val="lowerLetter"/>
      <w:pStyle w:val="Titre4"/>
      <w:suff w:val="nothing"/>
      <w:lvlText w:val="%4 - "/>
      <w:lvlJc w:val="left"/>
      <w:pPr>
        <w:ind w:left="0" w:firstLine="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398570EA"/>
    <w:multiLevelType w:val="hybridMultilevel"/>
    <w:tmpl w:val="4798F8B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3B137F08"/>
    <w:multiLevelType w:val="hybridMultilevel"/>
    <w:tmpl w:val="6F322C1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453C44BC"/>
    <w:multiLevelType w:val="hybridMultilevel"/>
    <w:tmpl w:val="2BAEFD08"/>
    <w:lvl w:ilvl="0" w:tplc="040C0001">
      <w:start w:val="1"/>
      <w:numFmt w:val="bullet"/>
      <w:lvlText w:val=""/>
      <w:lvlJc w:val="left"/>
      <w:pPr>
        <w:ind w:left="784" w:hanging="360"/>
      </w:pPr>
      <w:rPr>
        <w:rFonts w:ascii="Symbol" w:hAnsi="Symbol" w:hint="default"/>
      </w:rPr>
    </w:lvl>
    <w:lvl w:ilvl="1" w:tplc="040C0003" w:tentative="1">
      <w:start w:val="1"/>
      <w:numFmt w:val="bullet"/>
      <w:lvlText w:val="o"/>
      <w:lvlJc w:val="left"/>
      <w:pPr>
        <w:ind w:left="1504" w:hanging="360"/>
      </w:pPr>
      <w:rPr>
        <w:rFonts w:ascii="Courier New" w:hAnsi="Courier New" w:cs="Courier New" w:hint="default"/>
      </w:rPr>
    </w:lvl>
    <w:lvl w:ilvl="2" w:tplc="040C0005" w:tentative="1">
      <w:start w:val="1"/>
      <w:numFmt w:val="bullet"/>
      <w:lvlText w:val=""/>
      <w:lvlJc w:val="left"/>
      <w:pPr>
        <w:ind w:left="2224" w:hanging="360"/>
      </w:pPr>
      <w:rPr>
        <w:rFonts w:ascii="Wingdings" w:hAnsi="Wingdings" w:hint="default"/>
      </w:rPr>
    </w:lvl>
    <w:lvl w:ilvl="3" w:tplc="040C0001" w:tentative="1">
      <w:start w:val="1"/>
      <w:numFmt w:val="bullet"/>
      <w:lvlText w:val=""/>
      <w:lvlJc w:val="left"/>
      <w:pPr>
        <w:ind w:left="2944" w:hanging="360"/>
      </w:pPr>
      <w:rPr>
        <w:rFonts w:ascii="Symbol" w:hAnsi="Symbol" w:hint="default"/>
      </w:rPr>
    </w:lvl>
    <w:lvl w:ilvl="4" w:tplc="040C0003" w:tentative="1">
      <w:start w:val="1"/>
      <w:numFmt w:val="bullet"/>
      <w:lvlText w:val="o"/>
      <w:lvlJc w:val="left"/>
      <w:pPr>
        <w:ind w:left="3664" w:hanging="360"/>
      </w:pPr>
      <w:rPr>
        <w:rFonts w:ascii="Courier New" w:hAnsi="Courier New" w:cs="Courier New" w:hint="default"/>
      </w:rPr>
    </w:lvl>
    <w:lvl w:ilvl="5" w:tplc="040C0005" w:tentative="1">
      <w:start w:val="1"/>
      <w:numFmt w:val="bullet"/>
      <w:lvlText w:val=""/>
      <w:lvlJc w:val="left"/>
      <w:pPr>
        <w:ind w:left="4384" w:hanging="360"/>
      </w:pPr>
      <w:rPr>
        <w:rFonts w:ascii="Wingdings" w:hAnsi="Wingdings" w:hint="default"/>
      </w:rPr>
    </w:lvl>
    <w:lvl w:ilvl="6" w:tplc="040C0001" w:tentative="1">
      <w:start w:val="1"/>
      <w:numFmt w:val="bullet"/>
      <w:lvlText w:val=""/>
      <w:lvlJc w:val="left"/>
      <w:pPr>
        <w:ind w:left="5104" w:hanging="360"/>
      </w:pPr>
      <w:rPr>
        <w:rFonts w:ascii="Symbol" w:hAnsi="Symbol" w:hint="default"/>
      </w:rPr>
    </w:lvl>
    <w:lvl w:ilvl="7" w:tplc="040C0003" w:tentative="1">
      <w:start w:val="1"/>
      <w:numFmt w:val="bullet"/>
      <w:lvlText w:val="o"/>
      <w:lvlJc w:val="left"/>
      <w:pPr>
        <w:ind w:left="5824" w:hanging="360"/>
      </w:pPr>
      <w:rPr>
        <w:rFonts w:ascii="Courier New" w:hAnsi="Courier New" w:cs="Courier New" w:hint="default"/>
      </w:rPr>
    </w:lvl>
    <w:lvl w:ilvl="8" w:tplc="040C0005" w:tentative="1">
      <w:start w:val="1"/>
      <w:numFmt w:val="bullet"/>
      <w:lvlText w:val=""/>
      <w:lvlJc w:val="left"/>
      <w:pPr>
        <w:ind w:left="6544" w:hanging="360"/>
      </w:pPr>
      <w:rPr>
        <w:rFonts w:ascii="Wingdings" w:hAnsi="Wingdings" w:hint="default"/>
      </w:rPr>
    </w:lvl>
  </w:abstractNum>
  <w:abstractNum w:abstractNumId="13" w15:restartNumberingAfterBreak="0">
    <w:nsid w:val="45FD3A06"/>
    <w:multiLevelType w:val="hybridMultilevel"/>
    <w:tmpl w:val="3F8894EA"/>
    <w:lvl w:ilvl="0" w:tplc="040C0001">
      <w:start w:val="1"/>
      <w:numFmt w:val="bullet"/>
      <w:lvlText w:val=""/>
      <w:lvlJc w:val="left"/>
      <w:pPr>
        <w:ind w:left="720" w:hanging="360"/>
      </w:pPr>
      <w:rPr>
        <w:rFonts w:ascii="Symbol" w:hAnsi="Symbol" w:hint="default"/>
      </w:rPr>
    </w:lvl>
    <w:lvl w:ilvl="1" w:tplc="845C2EAE">
      <w:numFmt w:val="bullet"/>
      <w:lvlText w:val="-"/>
      <w:lvlJc w:val="left"/>
      <w:pPr>
        <w:ind w:left="1440" w:hanging="360"/>
      </w:pPr>
      <w:rPr>
        <w:rFonts w:ascii="Segoe UI Historic" w:eastAsiaTheme="minorHAnsi" w:hAnsi="Segoe UI Historic" w:cs="Segoe UI Historic"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47D16C59"/>
    <w:multiLevelType w:val="hybridMultilevel"/>
    <w:tmpl w:val="AAECC080"/>
    <w:lvl w:ilvl="0" w:tplc="040C0001">
      <w:start w:val="1"/>
      <w:numFmt w:val="bullet"/>
      <w:lvlText w:val=""/>
      <w:lvlJc w:val="left"/>
      <w:pPr>
        <w:ind w:left="785" w:hanging="360"/>
      </w:pPr>
      <w:rPr>
        <w:rFonts w:ascii="Symbol" w:hAnsi="Symbol" w:hint="default"/>
      </w:rPr>
    </w:lvl>
    <w:lvl w:ilvl="1" w:tplc="040C0003" w:tentative="1">
      <w:start w:val="1"/>
      <w:numFmt w:val="bullet"/>
      <w:lvlText w:val="o"/>
      <w:lvlJc w:val="left"/>
      <w:pPr>
        <w:ind w:left="1505" w:hanging="360"/>
      </w:pPr>
      <w:rPr>
        <w:rFonts w:ascii="Courier New" w:hAnsi="Courier New" w:cs="Courier New" w:hint="default"/>
      </w:rPr>
    </w:lvl>
    <w:lvl w:ilvl="2" w:tplc="040C0005" w:tentative="1">
      <w:start w:val="1"/>
      <w:numFmt w:val="bullet"/>
      <w:lvlText w:val=""/>
      <w:lvlJc w:val="left"/>
      <w:pPr>
        <w:ind w:left="2225" w:hanging="360"/>
      </w:pPr>
      <w:rPr>
        <w:rFonts w:ascii="Wingdings" w:hAnsi="Wingdings" w:hint="default"/>
      </w:rPr>
    </w:lvl>
    <w:lvl w:ilvl="3" w:tplc="040C0001" w:tentative="1">
      <w:start w:val="1"/>
      <w:numFmt w:val="bullet"/>
      <w:lvlText w:val=""/>
      <w:lvlJc w:val="left"/>
      <w:pPr>
        <w:ind w:left="2945" w:hanging="360"/>
      </w:pPr>
      <w:rPr>
        <w:rFonts w:ascii="Symbol" w:hAnsi="Symbol" w:hint="default"/>
      </w:rPr>
    </w:lvl>
    <w:lvl w:ilvl="4" w:tplc="040C0003" w:tentative="1">
      <w:start w:val="1"/>
      <w:numFmt w:val="bullet"/>
      <w:lvlText w:val="o"/>
      <w:lvlJc w:val="left"/>
      <w:pPr>
        <w:ind w:left="3665" w:hanging="360"/>
      </w:pPr>
      <w:rPr>
        <w:rFonts w:ascii="Courier New" w:hAnsi="Courier New" w:cs="Courier New" w:hint="default"/>
      </w:rPr>
    </w:lvl>
    <w:lvl w:ilvl="5" w:tplc="040C0005" w:tentative="1">
      <w:start w:val="1"/>
      <w:numFmt w:val="bullet"/>
      <w:lvlText w:val=""/>
      <w:lvlJc w:val="left"/>
      <w:pPr>
        <w:ind w:left="4385" w:hanging="360"/>
      </w:pPr>
      <w:rPr>
        <w:rFonts w:ascii="Wingdings" w:hAnsi="Wingdings" w:hint="default"/>
      </w:rPr>
    </w:lvl>
    <w:lvl w:ilvl="6" w:tplc="040C0001" w:tentative="1">
      <w:start w:val="1"/>
      <w:numFmt w:val="bullet"/>
      <w:lvlText w:val=""/>
      <w:lvlJc w:val="left"/>
      <w:pPr>
        <w:ind w:left="5105" w:hanging="360"/>
      </w:pPr>
      <w:rPr>
        <w:rFonts w:ascii="Symbol" w:hAnsi="Symbol" w:hint="default"/>
      </w:rPr>
    </w:lvl>
    <w:lvl w:ilvl="7" w:tplc="040C0003" w:tentative="1">
      <w:start w:val="1"/>
      <w:numFmt w:val="bullet"/>
      <w:lvlText w:val="o"/>
      <w:lvlJc w:val="left"/>
      <w:pPr>
        <w:ind w:left="5825" w:hanging="360"/>
      </w:pPr>
      <w:rPr>
        <w:rFonts w:ascii="Courier New" w:hAnsi="Courier New" w:cs="Courier New" w:hint="default"/>
      </w:rPr>
    </w:lvl>
    <w:lvl w:ilvl="8" w:tplc="040C0005" w:tentative="1">
      <w:start w:val="1"/>
      <w:numFmt w:val="bullet"/>
      <w:lvlText w:val=""/>
      <w:lvlJc w:val="left"/>
      <w:pPr>
        <w:ind w:left="6545" w:hanging="360"/>
      </w:pPr>
      <w:rPr>
        <w:rFonts w:ascii="Wingdings" w:hAnsi="Wingdings" w:hint="default"/>
      </w:rPr>
    </w:lvl>
  </w:abstractNum>
  <w:abstractNum w:abstractNumId="15" w15:restartNumberingAfterBreak="0">
    <w:nsid w:val="481B794B"/>
    <w:multiLevelType w:val="hybridMultilevel"/>
    <w:tmpl w:val="16EA67F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4B46104B"/>
    <w:multiLevelType w:val="hybridMultilevel"/>
    <w:tmpl w:val="D0C0F0EC"/>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4F886689"/>
    <w:multiLevelType w:val="hybridMultilevel"/>
    <w:tmpl w:val="EA02DBF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63EB0D86"/>
    <w:multiLevelType w:val="hybridMultilevel"/>
    <w:tmpl w:val="E1EA800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6518202E"/>
    <w:multiLevelType w:val="hybridMultilevel"/>
    <w:tmpl w:val="82D8032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DF173FA"/>
    <w:multiLevelType w:val="hybridMultilevel"/>
    <w:tmpl w:val="7D4E778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71952E63"/>
    <w:multiLevelType w:val="hybridMultilevel"/>
    <w:tmpl w:val="9F9C931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720C7DD9"/>
    <w:multiLevelType w:val="hybridMultilevel"/>
    <w:tmpl w:val="71E02CF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79A46942"/>
    <w:multiLevelType w:val="hybridMultilevel"/>
    <w:tmpl w:val="8CCC004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755130339">
    <w:abstractNumId w:val="13"/>
  </w:num>
  <w:num w:numId="2" w16cid:durableId="1902248410">
    <w:abstractNumId w:val="8"/>
  </w:num>
  <w:num w:numId="3" w16cid:durableId="461193877">
    <w:abstractNumId w:val="1"/>
  </w:num>
  <w:num w:numId="4" w16cid:durableId="767120809">
    <w:abstractNumId w:val="20"/>
  </w:num>
  <w:num w:numId="5" w16cid:durableId="1333492241">
    <w:abstractNumId w:val="16"/>
  </w:num>
  <w:num w:numId="6" w16cid:durableId="895244216">
    <w:abstractNumId w:val="22"/>
  </w:num>
  <w:num w:numId="7" w16cid:durableId="780807815">
    <w:abstractNumId w:val="9"/>
  </w:num>
  <w:num w:numId="8" w16cid:durableId="140924124">
    <w:abstractNumId w:val="12"/>
  </w:num>
  <w:num w:numId="9" w16cid:durableId="2146510529">
    <w:abstractNumId w:val="18"/>
  </w:num>
  <w:num w:numId="10" w16cid:durableId="166335573">
    <w:abstractNumId w:val="7"/>
  </w:num>
  <w:num w:numId="11" w16cid:durableId="1488938376">
    <w:abstractNumId w:val="17"/>
  </w:num>
  <w:num w:numId="12" w16cid:durableId="603610849">
    <w:abstractNumId w:val="10"/>
  </w:num>
  <w:num w:numId="13" w16cid:durableId="7803183">
    <w:abstractNumId w:val="21"/>
  </w:num>
  <w:num w:numId="14" w16cid:durableId="799764556">
    <w:abstractNumId w:val="9"/>
  </w:num>
  <w:num w:numId="15" w16cid:durableId="49774283">
    <w:abstractNumId w:val="4"/>
  </w:num>
  <w:num w:numId="16" w16cid:durableId="624046884">
    <w:abstractNumId w:val="5"/>
  </w:num>
  <w:num w:numId="17" w16cid:durableId="1198545106">
    <w:abstractNumId w:val="15"/>
  </w:num>
  <w:num w:numId="18" w16cid:durableId="972097775">
    <w:abstractNumId w:val="19"/>
  </w:num>
  <w:num w:numId="19" w16cid:durableId="1543401673">
    <w:abstractNumId w:val="6"/>
  </w:num>
  <w:num w:numId="20" w16cid:durableId="529952309">
    <w:abstractNumId w:val="14"/>
  </w:num>
  <w:num w:numId="21" w16cid:durableId="1283079078">
    <w:abstractNumId w:val="0"/>
  </w:num>
  <w:num w:numId="22" w16cid:durableId="745537709">
    <w:abstractNumId w:val="2"/>
  </w:num>
  <w:num w:numId="23" w16cid:durableId="2033722863">
    <w:abstractNumId w:val="3"/>
  </w:num>
  <w:num w:numId="24" w16cid:durableId="1656176565">
    <w:abstractNumId w:val="11"/>
  </w:num>
  <w:num w:numId="25" w16cid:durableId="499084384">
    <w:abstractNumId w:val="2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7D45"/>
    <w:rsid w:val="0000254D"/>
    <w:rsid w:val="00002BAA"/>
    <w:rsid w:val="00005144"/>
    <w:rsid w:val="000137E9"/>
    <w:rsid w:val="00025984"/>
    <w:rsid w:val="00050EDC"/>
    <w:rsid w:val="00053C8A"/>
    <w:rsid w:val="00053CC1"/>
    <w:rsid w:val="00071372"/>
    <w:rsid w:val="000725D0"/>
    <w:rsid w:val="00086FAA"/>
    <w:rsid w:val="00087ECE"/>
    <w:rsid w:val="000A6B54"/>
    <w:rsid w:val="000A7325"/>
    <w:rsid w:val="000B349D"/>
    <w:rsid w:val="000C4103"/>
    <w:rsid w:val="000D0549"/>
    <w:rsid w:val="000D7B16"/>
    <w:rsid w:val="00122195"/>
    <w:rsid w:val="00123946"/>
    <w:rsid w:val="00131824"/>
    <w:rsid w:val="001502DF"/>
    <w:rsid w:val="0015676A"/>
    <w:rsid w:val="00165107"/>
    <w:rsid w:val="00170805"/>
    <w:rsid w:val="00181998"/>
    <w:rsid w:val="00183597"/>
    <w:rsid w:val="001A0700"/>
    <w:rsid w:val="001A6AF2"/>
    <w:rsid w:val="001B62B6"/>
    <w:rsid w:val="001B6780"/>
    <w:rsid w:val="001C112C"/>
    <w:rsid w:val="001D60EB"/>
    <w:rsid w:val="001F20B1"/>
    <w:rsid w:val="001F3A17"/>
    <w:rsid w:val="001F7B37"/>
    <w:rsid w:val="00201137"/>
    <w:rsid w:val="00206537"/>
    <w:rsid w:val="00212DAB"/>
    <w:rsid w:val="00214509"/>
    <w:rsid w:val="00223DDD"/>
    <w:rsid w:val="00225866"/>
    <w:rsid w:val="002403C5"/>
    <w:rsid w:val="00243166"/>
    <w:rsid w:val="002526BB"/>
    <w:rsid w:val="0025751D"/>
    <w:rsid w:val="002621F7"/>
    <w:rsid w:val="00264D9E"/>
    <w:rsid w:val="00267FD1"/>
    <w:rsid w:val="00270C10"/>
    <w:rsid w:val="0028020B"/>
    <w:rsid w:val="00281C50"/>
    <w:rsid w:val="0028336D"/>
    <w:rsid w:val="0028529F"/>
    <w:rsid w:val="00290B5B"/>
    <w:rsid w:val="00293C59"/>
    <w:rsid w:val="0029720A"/>
    <w:rsid w:val="002A63A5"/>
    <w:rsid w:val="002B318C"/>
    <w:rsid w:val="002C5875"/>
    <w:rsid w:val="002E2410"/>
    <w:rsid w:val="002E392D"/>
    <w:rsid w:val="00304A56"/>
    <w:rsid w:val="0030696D"/>
    <w:rsid w:val="003130DF"/>
    <w:rsid w:val="00322A61"/>
    <w:rsid w:val="00325AE8"/>
    <w:rsid w:val="0035674F"/>
    <w:rsid w:val="003603CC"/>
    <w:rsid w:val="003715FC"/>
    <w:rsid w:val="00375FB9"/>
    <w:rsid w:val="00390008"/>
    <w:rsid w:val="00395146"/>
    <w:rsid w:val="003A326C"/>
    <w:rsid w:val="003A5FC6"/>
    <w:rsid w:val="003C4E2A"/>
    <w:rsid w:val="003D5AD2"/>
    <w:rsid w:val="003D605C"/>
    <w:rsid w:val="003D7612"/>
    <w:rsid w:val="003E05F1"/>
    <w:rsid w:val="003E1EE8"/>
    <w:rsid w:val="003F5944"/>
    <w:rsid w:val="00401373"/>
    <w:rsid w:val="00402A3C"/>
    <w:rsid w:val="00403892"/>
    <w:rsid w:val="004056CE"/>
    <w:rsid w:val="00410618"/>
    <w:rsid w:val="00422ADB"/>
    <w:rsid w:val="004242A7"/>
    <w:rsid w:val="00425BD0"/>
    <w:rsid w:val="00427306"/>
    <w:rsid w:val="00427817"/>
    <w:rsid w:val="0043068C"/>
    <w:rsid w:val="00432C09"/>
    <w:rsid w:val="004377C5"/>
    <w:rsid w:val="00442583"/>
    <w:rsid w:val="004431A0"/>
    <w:rsid w:val="00445E3A"/>
    <w:rsid w:val="00460D9E"/>
    <w:rsid w:val="0047099B"/>
    <w:rsid w:val="00472253"/>
    <w:rsid w:val="00477456"/>
    <w:rsid w:val="00490F74"/>
    <w:rsid w:val="00496DC4"/>
    <w:rsid w:val="004C4200"/>
    <w:rsid w:val="004D0944"/>
    <w:rsid w:val="004D1E9C"/>
    <w:rsid w:val="004D30AD"/>
    <w:rsid w:val="004D65F7"/>
    <w:rsid w:val="004D7009"/>
    <w:rsid w:val="004E07FF"/>
    <w:rsid w:val="004E4BCE"/>
    <w:rsid w:val="004F3C1D"/>
    <w:rsid w:val="00506C6A"/>
    <w:rsid w:val="00506FB3"/>
    <w:rsid w:val="00520220"/>
    <w:rsid w:val="00524EEA"/>
    <w:rsid w:val="00527E22"/>
    <w:rsid w:val="0053292F"/>
    <w:rsid w:val="00544A78"/>
    <w:rsid w:val="00566749"/>
    <w:rsid w:val="005774C3"/>
    <w:rsid w:val="00577883"/>
    <w:rsid w:val="00587368"/>
    <w:rsid w:val="00597A21"/>
    <w:rsid w:val="00597CB5"/>
    <w:rsid w:val="005A3569"/>
    <w:rsid w:val="005A6ABC"/>
    <w:rsid w:val="005A704F"/>
    <w:rsid w:val="005B31EB"/>
    <w:rsid w:val="005C53A8"/>
    <w:rsid w:val="005D3AA0"/>
    <w:rsid w:val="00602014"/>
    <w:rsid w:val="006055F7"/>
    <w:rsid w:val="00606F8B"/>
    <w:rsid w:val="00610686"/>
    <w:rsid w:val="006135CB"/>
    <w:rsid w:val="00614999"/>
    <w:rsid w:val="00617BAE"/>
    <w:rsid w:val="006230BD"/>
    <w:rsid w:val="00624E45"/>
    <w:rsid w:val="0062753C"/>
    <w:rsid w:val="00631370"/>
    <w:rsid w:val="00644E93"/>
    <w:rsid w:val="00645A0C"/>
    <w:rsid w:val="00656A12"/>
    <w:rsid w:val="00662B90"/>
    <w:rsid w:val="006666B9"/>
    <w:rsid w:val="00667D45"/>
    <w:rsid w:val="00671C88"/>
    <w:rsid w:val="0068027A"/>
    <w:rsid w:val="00680394"/>
    <w:rsid w:val="006943C2"/>
    <w:rsid w:val="00696147"/>
    <w:rsid w:val="006A0A50"/>
    <w:rsid w:val="006A2C10"/>
    <w:rsid w:val="006A4BFD"/>
    <w:rsid w:val="006A4CC8"/>
    <w:rsid w:val="006A4DBC"/>
    <w:rsid w:val="006B2078"/>
    <w:rsid w:val="006B34AA"/>
    <w:rsid w:val="006B44B5"/>
    <w:rsid w:val="006B4E4A"/>
    <w:rsid w:val="006C7628"/>
    <w:rsid w:val="006D0427"/>
    <w:rsid w:val="006D0ECC"/>
    <w:rsid w:val="006D4B2E"/>
    <w:rsid w:val="006E00DB"/>
    <w:rsid w:val="006E4878"/>
    <w:rsid w:val="006E5AB2"/>
    <w:rsid w:val="00700572"/>
    <w:rsid w:val="007032F7"/>
    <w:rsid w:val="007035E2"/>
    <w:rsid w:val="00710BBE"/>
    <w:rsid w:val="00712DC7"/>
    <w:rsid w:val="007158E3"/>
    <w:rsid w:val="00721CB0"/>
    <w:rsid w:val="00724263"/>
    <w:rsid w:val="00724516"/>
    <w:rsid w:val="0072663D"/>
    <w:rsid w:val="00745D04"/>
    <w:rsid w:val="00745F7E"/>
    <w:rsid w:val="00747731"/>
    <w:rsid w:val="00756386"/>
    <w:rsid w:val="00777934"/>
    <w:rsid w:val="007877FF"/>
    <w:rsid w:val="007A073A"/>
    <w:rsid w:val="007A2616"/>
    <w:rsid w:val="007A56BC"/>
    <w:rsid w:val="007B03BB"/>
    <w:rsid w:val="007D1237"/>
    <w:rsid w:val="007D3069"/>
    <w:rsid w:val="007E0292"/>
    <w:rsid w:val="007E1B16"/>
    <w:rsid w:val="007E45B9"/>
    <w:rsid w:val="007F172D"/>
    <w:rsid w:val="007F5E6D"/>
    <w:rsid w:val="00803C6C"/>
    <w:rsid w:val="00804BC8"/>
    <w:rsid w:val="00807028"/>
    <w:rsid w:val="0082304E"/>
    <w:rsid w:val="0082745E"/>
    <w:rsid w:val="008424FD"/>
    <w:rsid w:val="00845914"/>
    <w:rsid w:val="00870539"/>
    <w:rsid w:val="00880863"/>
    <w:rsid w:val="00893E27"/>
    <w:rsid w:val="00897B6E"/>
    <w:rsid w:val="008A1B8F"/>
    <w:rsid w:val="008F5E59"/>
    <w:rsid w:val="00905FFC"/>
    <w:rsid w:val="00921E54"/>
    <w:rsid w:val="009307EA"/>
    <w:rsid w:val="00931132"/>
    <w:rsid w:val="00937502"/>
    <w:rsid w:val="00937DCB"/>
    <w:rsid w:val="00942026"/>
    <w:rsid w:val="00942956"/>
    <w:rsid w:val="00945B17"/>
    <w:rsid w:val="00956FB8"/>
    <w:rsid w:val="00960C12"/>
    <w:rsid w:val="00991A61"/>
    <w:rsid w:val="009B34C8"/>
    <w:rsid w:val="009D0091"/>
    <w:rsid w:val="009D2647"/>
    <w:rsid w:val="009D7942"/>
    <w:rsid w:val="009F6784"/>
    <w:rsid w:val="00A16668"/>
    <w:rsid w:val="00A17023"/>
    <w:rsid w:val="00A208D9"/>
    <w:rsid w:val="00A22E87"/>
    <w:rsid w:val="00A42012"/>
    <w:rsid w:val="00A44371"/>
    <w:rsid w:val="00A4781A"/>
    <w:rsid w:val="00A64413"/>
    <w:rsid w:val="00A67A92"/>
    <w:rsid w:val="00A71C5E"/>
    <w:rsid w:val="00AB21A3"/>
    <w:rsid w:val="00AC22C9"/>
    <w:rsid w:val="00AC6293"/>
    <w:rsid w:val="00AD04CB"/>
    <w:rsid w:val="00AD0A37"/>
    <w:rsid w:val="00AD1D51"/>
    <w:rsid w:val="00AD3D20"/>
    <w:rsid w:val="00AF0EAC"/>
    <w:rsid w:val="00AF22AD"/>
    <w:rsid w:val="00AF5A76"/>
    <w:rsid w:val="00AF78B4"/>
    <w:rsid w:val="00B0063D"/>
    <w:rsid w:val="00B07099"/>
    <w:rsid w:val="00B21D46"/>
    <w:rsid w:val="00B21FA1"/>
    <w:rsid w:val="00B24764"/>
    <w:rsid w:val="00B33A6C"/>
    <w:rsid w:val="00B43860"/>
    <w:rsid w:val="00B72A2A"/>
    <w:rsid w:val="00B7535D"/>
    <w:rsid w:val="00B83908"/>
    <w:rsid w:val="00B84B66"/>
    <w:rsid w:val="00B85CDF"/>
    <w:rsid w:val="00B9125F"/>
    <w:rsid w:val="00B94937"/>
    <w:rsid w:val="00B94B90"/>
    <w:rsid w:val="00B96466"/>
    <w:rsid w:val="00B973C3"/>
    <w:rsid w:val="00BA0DD7"/>
    <w:rsid w:val="00BA45CF"/>
    <w:rsid w:val="00BA69D2"/>
    <w:rsid w:val="00BC072F"/>
    <w:rsid w:val="00BC1891"/>
    <w:rsid w:val="00BD5AD4"/>
    <w:rsid w:val="00BE0938"/>
    <w:rsid w:val="00BE3C51"/>
    <w:rsid w:val="00BE569E"/>
    <w:rsid w:val="00BE5C77"/>
    <w:rsid w:val="00BF0F54"/>
    <w:rsid w:val="00BF1CC1"/>
    <w:rsid w:val="00BF5296"/>
    <w:rsid w:val="00BF5437"/>
    <w:rsid w:val="00C13051"/>
    <w:rsid w:val="00C262D6"/>
    <w:rsid w:val="00C50013"/>
    <w:rsid w:val="00C553CF"/>
    <w:rsid w:val="00C616C5"/>
    <w:rsid w:val="00C62457"/>
    <w:rsid w:val="00C74127"/>
    <w:rsid w:val="00C86A00"/>
    <w:rsid w:val="00C92D62"/>
    <w:rsid w:val="00C95A62"/>
    <w:rsid w:val="00CA30D8"/>
    <w:rsid w:val="00CA5AFC"/>
    <w:rsid w:val="00CC702C"/>
    <w:rsid w:val="00CE0A0B"/>
    <w:rsid w:val="00CF2A8C"/>
    <w:rsid w:val="00D0142D"/>
    <w:rsid w:val="00D02A6A"/>
    <w:rsid w:val="00D25D3C"/>
    <w:rsid w:val="00D31881"/>
    <w:rsid w:val="00D36601"/>
    <w:rsid w:val="00D4468D"/>
    <w:rsid w:val="00D547EE"/>
    <w:rsid w:val="00D57E7E"/>
    <w:rsid w:val="00D625C0"/>
    <w:rsid w:val="00D746A7"/>
    <w:rsid w:val="00D76092"/>
    <w:rsid w:val="00D76826"/>
    <w:rsid w:val="00D866CF"/>
    <w:rsid w:val="00D86C5A"/>
    <w:rsid w:val="00D87C10"/>
    <w:rsid w:val="00D93941"/>
    <w:rsid w:val="00DA4A2F"/>
    <w:rsid w:val="00DD6130"/>
    <w:rsid w:val="00DE4813"/>
    <w:rsid w:val="00DF0E12"/>
    <w:rsid w:val="00DF6882"/>
    <w:rsid w:val="00E003E2"/>
    <w:rsid w:val="00E0177E"/>
    <w:rsid w:val="00E04FBE"/>
    <w:rsid w:val="00E12DAB"/>
    <w:rsid w:val="00E13DBA"/>
    <w:rsid w:val="00E17B25"/>
    <w:rsid w:val="00E31C18"/>
    <w:rsid w:val="00E473D2"/>
    <w:rsid w:val="00E55DC6"/>
    <w:rsid w:val="00E63ADB"/>
    <w:rsid w:val="00E66913"/>
    <w:rsid w:val="00E848B3"/>
    <w:rsid w:val="00E852F6"/>
    <w:rsid w:val="00EA0DA7"/>
    <w:rsid w:val="00EA6B8F"/>
    <w:rsid w:val="00EC5D00"/>
    <w:rsid w:val="00EE0FCE"/>
    <w:rsid w:val="00EE125F"/>
    <w:rsid w:val="00EF1835"/>
    <w:rsid w:val="00F108A8"/>
    <w:rsid w:val="00F136AF"/>
    <w:rsid w:val="00F14910"/>
    <w:rsid w:val="00F31D55"/>
    <w:rsid w:val="00F61824"/>
    <w:rsid w:val="00F7403E"/>
    <w:rsid w:val="00F77CAC"/>
    <w:rsid w:val="00F8346C"/>
    <w:rsid w:val="00F90C26"/>
    <w:rsid w:val="00F95282"/>
    <w:rsid w:val="00F97885"/>
    <w:rsid w:val="00FA430F"/>
    <w:rsid w:val="00FA6B71"/>
    <w:rsid w:val="00FA7A6E"/>
    <w:rsid w:val="00FB3AE4"/>
    <w:rsid w:val="00FB48AD"/>
    <w:rsid w:val="00FC2E9F"/>
    <w:rsid w:val="00FC54B9"/>
    <w:rsid w:val="00FC57F1"/>
    <w:rsid w:val="00FC7CDB"/>
    <w:rsid w:val="00FE5084"/>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FB30094"/>
  <w15:docId w15:val="{B2AB0D72-D80D-40F6-ACB3-011C567CD8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F6784"/>
    <w:pPr>
      <w:spacing w:before="60" w:after="0" w:line="240" w:lineRule="auto"/>
      <w:jc w:val="both"/>
    </w:pPr>
  </w:style>
  <w:style w:type="paragraph" w:styleId="Titre1">
    <w:name w:val="heading 1"/>
    <w:basedOn w:val="Normal"/>
    <w:next w:val="Normal"/>
    <w:link w:val="Titre1Car"/>
    <w:uiPriority w:val="9"/>
    <w:qFormat/>
    <w:rsid w:val="00E66913"/>
    <w:pPr>
      <w:keepNext/>
      <w:keepLines/>
      <w:numPr>
        <w:numId w:val="7"/>
      </w:numPr>
      <w:spacing w:before="480"/>
      <w:outlineLvl w:val="0"/>
    </w:pPr>
    <w:rPr>
      <w:rFonts w:asciiTheme="majorHAnsi" w:eastAsiaTheme="majorEastAsia" w:hAnsiTheme="majorHAnsi" w:cstheme="majorBidi"/>
      <w:color w:val="18608C" w:themeColor="accent1" w:themeShade="BF"/>
      <w:sz w:val="32"/>
      <w:szCs w:val="32"/>
    </w:rPr>
  </w:style>
  <w:style w:type="paragraph" w:styleId="Titre2">
    <w:name w:val="heading 2"/>
    <w:basedOn w:val="Normal"/>
    <w:next w:val="Normal"/>
    <w:link w:val="Titre2Car"/>
    <w:uiPriority w:val="9"/>
    <w:unhideWhenUsed/>
    <w:qFormat/>
    <w:rsid w:val="00E66913"/>
    <w:pPr>
      <w:keepNext/>
      <w:keepLines/>
      <w:numPr>
        <w:ilvl w:val="1"/>
        <w:numId w:val="7"/>
      </w:numPr>
      <w:spacing w:before="360"/>
      <w:outlineLvl w:val="1"/>
    </w:pPr>
    <w:rPr>
      <w:rFonts w:asciiTheme="majorHAnsi" w:eastAsiaTheme="majorEastAsia" w:hAnsiTheme="majorHAnsi" w:cstheme="majorBidi"/>
      <w:color w:val="18608C" w:themeColor="accent1" w:themeShade="BF"/>
      <w:sz w:val="26"/>
      <w:szCs w:val="26"/>
    </w:rPr>
  </w:style>
  <w:style w:type="paragraph" w:styleId="Titre3">
    <w:name w:val="heading 3"/>
    <w:basedOn w:val="Normal"/>
    <w:next w:val="Normal"/>
    <w:link w:val="Titre3Car"/>
    <w:uiPriority w:val="9"/>
    <w:unhideWhenUsed/>
    <w:qFormat/>
    <w:rsid w:val="00E66913"/>
    <w:pPr>
      <w:keepNext/>
      <w:keepLines/>
      <w:numPr>
        <w:ilvl w:val="2"/>
        <w:numId w:val="7"/>
      </w:numPr>
      <w:spacing w:before="240"/>
      <w:outlineLvl w:val="2"/>
    </w:pPr>
    <w:rPr>
      <w:rFonts w:asciiTheme="majorHAnsi" w:eastAsiaTheme="majorEastAsia" w:hAnsiTheme="majorHAnsi" w:cstheme="majorBidi"/>
      <w:color w:val="103F5D" w:themeColor="accent1" w:themeShade="7F"/>
      <w:sz w:val="24"/>
      <w:szCs w:val="24"/>
    </w:rPr>
  </w:style>
  <w:style w:type="paragraph" w:styleId="Titre4">
    <w:name w:val="heading 4"/>
    <w:basedOn w:val="Normal"/>
    <w:next w:val="Normal"/>
    <w:link w:val="Titre4Car"/>
    <w:uiPriority w:val="9"/>
    <w:unhideWhenUsed/>
    <w:qFormat/>
    <w:rsid w:val="00E66913"/>
    <w:pPr>
      <w:keepNext/>
      <w:keepLines/>
      <w:numPr>
        <w:ilvl w:val="3"/>
        <w:numId w:val="7"/>
      </w:numPr>
      <w:spacing w:before="120"/>
      <w:outlineLvl w:val="3"/>
    </w:pPr>
    <w:rPr>
      <w:rFonts w:asciiTheme="majorHAnsi" w:eastAsiaTheme="majorEastAsia" w:hAnsiTheme="majorHAnsi" w:cstheme="majorBidi"/>
      <w:i/>
      <w:iCs/>
      <w:color w:val="18608C" w:themeColor="accent1" w:themeShade="BF"/>
    </w:rPr>
  </w:style>
  <w:style w:type="paragraph" w:styleId="Titre5">
    <w:name w:val="heading 5"/>
    <w:basedOn w:val="Normal"/>
    <w:next w:val="Normal"/>
    <w:link w:val="Titre5Car"/>
    <w:uiPriority w:val="9"/>
    <w:unhideWhenUsed/>
    <w:qFormat/>
    <w:rsid w:val="00C62457"/>
    <w:pPr>
      <w:keepNext/>
      <w:keepLines/>
      <w:spacing w:before="40"/>
      <w:outlineLvl w:val="4"/>
    </w:pPr>
    <w:rPr>
      <w:rFonts w:asciiTheme="majorHAnsi" w:eastAsiaTheme="majorEastAsia" w:hAnsiTheme="majorHAnsi" w:cstheme="majorBidi"/>
      <w:color w:val="18608C" w:themeColor="accent1" w:themeShade="B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667D45"/>
    <w:pPr>
      <w:tabs>
        <w:tab w:val="center" w:pos="4536"/>
        <w:tab w:val="right" w:pos="9072"/>
      </w:tabs>
    </w:pPr>
  </w:style>
  <w:style w:type="character" w:customStyle="1" w:styleId="En-tteCar">
    <w:name w:val="En-tête Car"/>
    <w:basedOn w:val="Policepardfaut"/>
    <w:link w:val="En-tte"/>
    <w:uiPriority w:val="99"/>
    <w:rsid w:val="00667D45"/>
  </w:style>
  <w:style w:type="paragraph" w:styleId="Pieddepage">
    <w:name w:val="footer"/>
    <w:basedOn w:val="Normal"/>
    <w:link w:val="PieddepageCar"/>
    <w:uiPriority w:val="99"/>
    <w:unhideWhenUsed/>
    <w:rsid w:val="00667D45"/>
    <w:pPr>
      <w:tabs>
        <w:tab w:val="center" w:pos="4536"/>
        <w:tab w:val="right" w:pos="9072"/>
      </w:tabs>
    </w:pPr>
  </w:style>
  <w:style w:type="character" w:customStyle="1" w:styleId="PieddepageCar">
    <w:name w:val="Pied de page Car"/>
    <w:basedOn w:val="Policepardfaut"/>
    <w:link w:val="Pieddepage"/>
    <w:uiPriority w:val="99"/>
    <w:rsid w:val="00667D45"/>
  </w:style>
  <w:style w:type="paragraph" w:styleId="Textedebulles">
    <w:name w:val="Balloon Text"/>
    <w:basedOn w:val="Normal"/>
    <w:link w:val="TextedebullesCar"/>
    <w:uiPriority w:val="99"/>
    <w:semiHidden/>
    <w:unhideWhenUsed/>
    <w:rsid w:val="00667D45"/>
    <w:rPr>
      <w:rFonts w:ascii="Tahoma" w:hAnsi="Tahoma" w:cs="Tahoma"/>
      <w:sz w:val="16"/>
      <w:szCs w:val="16"/>
    </w:rPr>
  </w:style>
  <w:style w:type="character" w:customStyle="1" w:styleId="TextedebullesCar">
    <w:name w:val="Texte de bulles Car"/>
    <w:basedOn w:val="Policepardfaut"/>
    <w:link w:val="Textedebulles"/>
    <w:uiPriority w:val="99"/>
    <w:semiHidden/>
    <w:rsid w:val="00667D45"/>
    <w:rPr>
      <w:rFonts w:ascii="Tahoma" w:hAnsi="Tahoma" w:cs="Tahoma"/>
      <w:sz w:val="16"/>
      <w:szCs w:val="16"/>
    </w:rPr>
  </w:style>
  <w:style w:type="table" w:styleId="Grilledutableau">
    <w:name w:val="Table Grid"/>
    <w:basedOn w:val="TableauNormal"/>
    <w:uiPriority w:val="59"/>
    <w:rsid w:val="00667D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basedOn w:val="Policepardfaut"/>
    <w:uiPriority w:val="99"/>
    <w:unhideWhenUsed/>
    <w:rsid w:val="00667D45"/>
    <w:rPr>
      <w:color w:val="09A358" w:themeColor="hyperlink"/>
      <w:u w:val="single"/>
    </w:rPr>
  </w:style>
  <w:style w:type="paragraph" w:customStyle="1" w:styleId="AdressePageDeGarde">
    <w:name w:val="AdressePageDeGarde"/>
    <w:basedOn w:val="Normal"/>
    <w:rsid w:val="006135CB"/>
    <w:pPr>
      <w:jc w:val="center"/>
    </w:pPr>
    <w:rPr>
      <w:rFonts w:ascii="Arial" w:eastAsia="Times New Roman" w:hAnsi="Arial" w:cs="Times New Roman"/>
      <w:b/>
      <w:sz w:val="20"/>
      <w:lang w:eastAsia="fr-FR"/>
    </w:rPr>
  </w:style>
  <w:style w:type="character" w:customStyle="1" w:styleId="Titre1Car">
    <w:name w:val="Titre 1 Car"/>
    <w:basedOn w:val="Policepardfaut"/>
    <w:link w:val="Titre1"/>
    <w:uiPriority w:val="9"/>
    <w:rsid w:val="00E66913"/>
    <w:rPr>
      <w:rFonts w:asciiTheme="majorHAnsi" w:eastAsiaTheme="majorEastAsia" w:hAnsiTheme="majorHAnsi" w:cstheme="majorBidi"/>
      <w:color w:val="18608C" w:themeColor="accent1" w:themeShade="BF"/>
      <w:sz w:val="32"/>
      <w:szCs w:val="32"/>
    </w:rPr>
  </w:style>
  <w:style w:type="paragraph" w:styleId="En-ttedetabledesmatires">
    <w:name w:val="TOC Heading"/>
    <w:basedOn w:val="Titre1"/>
    <w:next w:val="Normal"/>
    <w:uiPriority w:val="39"/>
    <w:unhideWhenUsed/>
    <w:rsid w:val="00B07099"/>
    <w:pPr>
      <w:spacing w:line="259" w:lineRule="auto"/>
      <w:outlineLvl w:val="9"/>
    </w:pPr>
    <w:rPr>
      <w:lang w:eastAsia="fr-FR"/>
    </w:rPr>
  </w:style>
  <w:style w:type="character" w:customStyle="1" w:styleId="Titre2Car">
    <w:name w:val="Titre 2 Car"/>
    <w:basedOn w:val="Policepardfaut"/>
    <w:link w:val="Titre2"/>
    <w:uiPriority w:val="9"/>
    <w:rsid w:val="00E66913"/>
    <w:rPr>
      <w:rFonts w:asciiTheme="majorHAnsi" w:eastAsiaTheme="majorEastAsia" w:hAnsiTheme="majorHAnsi" w:cstheme="majorBidi"/>
      <w:color w:val="18608C" w:themeColor="accent1" w:themeShade="BF"/>
      <w:sz w:val="26"/>
      <w:szCs w:val="26"/>
    </w:rPr>
  </w:style>
  <w:style w:type="paragraph" w:styleId="Sansinterligne">
    <w:name w:val="No Spacing"/>
    <w:link w:val="SansinterligneCar"/>
    <w:uiPriority w:val="1"/>
    <w:qFormat/>
    <w:rsid w:val="00B07099"/>
    <w:pPr>
      <w:spacing w:after="0" w:line="240" w:lineRule="auto"/>
    </w:pPr>
  </w:style>
  <w:style w:type="paragraph" w:styleId="TM1">
    <w:name w:val="toc 1"/>
    <w:basedOn w:val="Normal"/>
    <w:next w:val="Normal"/>
    <w:autoRedefine/>
    <w:uiPriority w:val="39"/>
    <w:unhideWhenUsed/>
    <w:rsid w:val="00E66913"/>
    <w:pPr>
      <w:tabs>
        <w:tab w:val="right" w:leader="dot" w:pos="10456"/>
      </w:tabs>
      <w:spacing w:before="120"/>
    </w:pPr>
    <w:rPr>
      <w:b/>
    </w:rPr>
  </w:style>
  <w:style w:type="paragraph" w:styleId="TM2">
    <w:name w:val="toc 2"/>
    <w:basedOn w:val="Normal"/>
    <w:next w:val="Normal"/>
    <w:autoRedefine/>
    <w:uiPriority w:val="39"/>
    <w:unhideWhenUsed/>
    <w:rsid w:val="00E66913"/>
    <w:pPr>
      <w:spacing w:before="0"/>
      <w:ind w:left="221"/>
    </w:pPr>
  </w:style>
  <w:style w:type="paragraph" w:styleId="Titre">
    <w:name w:val="Title"/>
    <w:basedOn w:val="Normal"/>
    <w:link w:val="TitreCar"/>
    <w:qFormat/>
    <w:rsid w:val="00BD5AD4"/>
    <w:pPr>
      <w:outlineLvl w:val="0"/>
    </w:pPr>
    <w:rPr>
      <w:rFonts w:ascii="Arial" w:eastAsia="Times New Roman" w:hAnsi="Arial" w:cs="Arial"/>
      <w:b/>
      <w:bCs/>
      <w:kern w:val="28"/>
      <w:sz w:val="24"/>
      <w:szCs w:val="32"/>
      <w:lang w:eastAsia="fr-FR"/>
    </w:rPr>
  </w:style>
  <w:style w:type="character" w:customStyle="1" w:styleId="TitreCar">
    <w:name w:val="Titre Car"/>
    <w:basedOn w:val="Policepardfaut"/>
    <w:link w:val="Titre"/>
    <w:rsid w:val="00BD5AD4"/>
    <w:rPr>
      <w:rFonts w:ascii="Arial" w:eastAsia="Times New Roman" w:hAnsi="Arial" w:cs="Arial"/>
      <w:b/>
      <w:bCs/>
      <w:kern w:val="28"/>
      <w:sz w:val="24"/>
      <w:szCs w:val="32"/>
      <w:lang w:eastAsia="fr-FR"/>
    </w:rPr>
  </w:style>
  <w:style w:type="paragraph" w:customStyle="1" w:styleId="P2">
    <w:name w:val="P2"/>
    <w:basedOn w:val="Normal"/>
    <w:rsid w:val="00BD5AD4"/>
    <w:pPr>
      <w:ind w:left="1276" w:hanging="142"/>
    </w:pPr>
    <w:rPr>
      <w:rFonts w:ascii="Arial" w:eastAsia="Times New Roman" w:hAnsi="Arial" w:cs="Times New Roman"/>
      <w:szCs w:val="20"/>
      <w:lang w:eastAsia="fr-FR"/>
    </w:rPr>
  </w:style>
  <w:style w:type="paragraph" w:customStyle="1" w:styleId="PP1">
    <w:name w:val="PP1"/>
    <w:basedOn w:val="Normal"/>
    <w:link w:val="PP1Car"/>
    <w:rsid w:val="00BD5AD4"/>
    <w:pPr>
      <w:ind w:left="709"/>
    </w:pPr>
    <w:rPr>
      <w:rFonts w:ascii="Arial" w:eastAsia="Times New Roman" w:hAnsi="Arial" w:cs="Times New Roman"/>
      <w:szCs w:val="20"/>
      <w:lang w:eastAsia="fr-FR"/>
    </w:rPr>
  </w:style>
  <w:style w:type="character" w:customStyle="1" w:styleId="PP1Car">
    <w:name w:val="PP1 Car"/>
    <w:link w:val="PP1"/>
    <w:rsid w:val="00BD5AD4"/>
    <w:rPr>
      <w:rFonts w:ascii="Arial" w:eastAsia="Times New Roman" w:hAnsi="Arial" w:cs="Times New Roman"/>
      <w:szCs w:val="20"/>
      <w:lang w:eastAsia="fr-FR"/>
    </w:rPr>
  </w:style>
  <w:style w:type="paragraph" w:styleId="Paragraphedeliste">
    <w:name w:val="List Paragraph"/>
    <w:basedOn w:val="Normal"/>
    <w:uiPriority w:val="34"/>
    <w:qFormat/>
    <w:rsid w:val="00AD04CB"/>
    <w:pPr>
      <w:ind w:left="720"/>
      <w:contextualSpacing/>
    </w:pPr>
    <w:rPr>
      <w:rFonts w:ascii="Arial" w:hAnsi="Arial" w:cs="Arial"/>
      <w:sz w:val="20"/>
      <w:lang w:eastAsia="fr-FR"/>
    </w:rPr>
  </w:style>
  <w:style w:type="character" w:customStyle="1" w:styleId="Titre3Car">
    <w:name w:val="Titre 3 Car"/>
    <w:basedOn w:val="Policepardfaut"/>
    <w:link w:val="Titre3"/>
    <w:uiPriority w:val="9"/>
    <w:rsid w:val="00E66913"/>
    <w:rPr>
      <w:rFonts w:asciiTheme="majorHAnsi" w:eastAsiaTheme="majorEastAsia" w:hAnsiTheme="majorHAnsi" w:cstheme="majorBidi"/>
      <w:color w:val="103F5D" w:themeColor="accent1" w:themeShade="7F"/>
      <w:sz w:val="24"/>
      <w:szCs w:val="24"/>
    </w:rPr>
  </w:style>
  <w:style w:type="character" w:customStyle="1" w:styleId="SansinterligneCar">
    <w:name w:val="Sans interligne Car"/>
    <w:basedOn w:val="Policepardfaut"/>
    <w:link w:val="Sansinterligne"/>
    <w:uiPriority w:val="1"/>
    <w:rsid w:val="0025751D"/>
  </w:style>
  <w:style w:type="paragraph" w:styleId="TM3">
    <w:name w:val="toc 3"/>
    <w:basedOn w:val="Normal"/>
    <w:next w:val="Normal"/>
    <w:autoRedefine/>
    <w:uiPriority w:val="39"/>
    <w:unhideWhenUsed/>
    <w:rsid w:val="00E66913"/>
    <w:pPr>
      <w:spacing w:before="0"/>
      <w:ind w:left="442"/>
    </w:pPr>
    <w:rPr>
      <w:sz w:val="20"/>
    </w:rPr>
  </w:style>
  <w:style w:type="character" w:customStyle="1" w:styleId="fontstyle01">
    <w:name w:val="fontstyle01"/>
    <w:basedOn w:val="Policepardfaut"/>
    <w:rsid w:val="00610686"/>
    <w:rPr>
      <w:rFonts w:ascii="Helvetica-Bold" w:hAnsi="Helvetica-Bold" w:hint="default"/>
      <w:b/>
      <w:bCs/>
      <w:i w:val="0"/>
      <w:iCs w:val="0"/>
      <w:color w:val="000000"/>
      <w:sz w:val="24"/>
      <w:szCs w:val="24"/>
    </w:rPr>
  </w:style>
  <w:style w:type="character" w:customStyle="1" w:styleId="fontstyle21">
    <w:name w:val="fontstyle21"/>
    <w:basedOn w:val="Policepardfaut"/>
    <w:rsid w:val="00610686"/>
    <w:rPr>
      <w:rFonts w:ascii="Helvetica" w:hAnsi="Helvetica" w:cs="Helvetica" w:hint="default"/>
      <w:b w:val="0"/>
      <w:bCs w:val="0"/>
      <w:i w:val="0"/>
      <w:iCs w:val="0"/>
      <w:color w:val="000000"/>
      <w:sz w:val="22"/>
      <w:szCs w:val="22"/>
    </w:rPr>
  </w:style>
  <w:style w:type="character" w:customStyle="1" w:styleId="fontstyle31">
    <w:name w:val="fontstyle31"/>
    <w:basedOn w:val="Policepardfaut"/>
    <w:rsid w:val="00610686"/>
    <w:rPr>
      <w:rFonts w:ascii="Helvetica-BoldOblique" w:hAnsi="Helvetica-BoldOblique" w:hint="default"/>
      <w:b/>
      <w:bCs/>
      <w:i/>
      <w:iCs/>
      <w:color w:val="000000"/>
      <w:sz w:val="22"/>
      <w:szCs w:val="22"/>
    </w:rPr>
  </w:style>
  <w:style w:type="character" w:customStyle="1" w:styleId="fontstyle41">
    <w:name w:val="fontstyle41"/>
    <w:basedOn w:val="Policepardfaut"/>
    <w:rsid w:val="00610686"/>
    <w:rPr>
      <w:rFonts w:ascii="Helvetica-Oblique" w:hAnsi="Helvetica-Oblique" w:hint="default"/>
      <w:b w:val="0"/>
      <w:bCs w:val="0"/>
      <w:i/>
      <w:iCs/>
      <w:color w:val="000000"/>
      <w:sz w:val="22"/>
      <w:szCs w:val="22"/>
    </w:rPr>
  </w:style>
  <w:style w:type="character" w:customStyle="1" w:styleId="fontstyle51">
    <w:name w:val="fontstyle51"/>
    <w:basedOn w:val="Policepardfaut"/>
    <w:rsid w:val="00610686"/>
    <w:rPr>
      <w:rFonts w:ascii="Courier" w:hAnsi="Courier" w:hint="default"/>
      <w:b w:val="0"/>
      <w:bCs w:val="0"/>
      <w:i w:val="0"/>
      <w:iCs w:val="0"/>
      <w:color w:val="000000"/>
      <w:sz w:val="22"/>
      <w:szCs w:val="22"/>
    </w:rPr>
  </w:style>
  <w:style w:type="character" w:customStyle="1" w:styleId="ais-refinementlist-labeltext">
    <w:name w:val="ais-refinementlist-labeltext"/>
    <w:basedOn w:val="Policepardfaut"/>
    <w:rsid w:val="00B72A2A"/>
  </w:style>
  <w:style w:type="character" w:customStyle="1" w:styleId="Titre4Car">
    <w:name w:val="Titre 4 Car"/>
    <w:basedOn w:val="Policepardfaut"/>
    <w:link w:val="Titre4"/>
    <w:uiPriority w:val="9"/>
    <w:rsid w:val="00E66913"/>
    <w:rPr>
      <w:rFonts w:asciiTheme="majorHAnsi" w:eastAsiaTheme="majorEastAsia" w:hAnsiTheme="majorHAnsi" w:cstheme="majorBidi"/>
      <w:i/>
      <w:iCs/>
      <w:color w:val="18608C" w:themeColor="accent1" w:themeShade="BF"/>
    </w:rPr>
  </w:style>
  <w:style w:type="character" w:styleId="Marquedecommentaire">
    <w:name w:val="annotation reference"/>
    <w:basedOn w:val="Policepardfaut"/>
    <w:uiPriority w:val="99"/>
    <w:semiHidden/>
    <w:unhideWhenUsed/>
    <w:rsid w:val="006B34AA"/>
    <w:rPr>
      <w:sz w:val="16"/>
      <w:szCs w:val="16"/>
    </w:rPr>
  </w:style>
  <w:style w:type="paragraph" w:styleId="Commentaire">
    <w:name w:val="annotation text"/>
    <w:basedOn w:val="Normal"/>
    <w:link w:val="CommentaireCar"/>
    <w:uiPriority w:val="99"/>
    <w:unhideWhenUsed/>
    <w:rsid w:val="006B34AA"/>
    <w:rPr>
      <w:sz w:val="20"/>
      <w:szCs w:val="20"/>
    </w:rPr>
  </w:style>
  <w:style w:type="character" w:customStyle="1" w:styleId="CommentaireCar">
    <w:name w:val="Commentaire Car"/>
    <w:basedOn w:val="Policepardfaut"/>
    <w:link w:val="Commentaire"/>
    <w:uiPriority w:val="99"/>
    <w:rsid w:val="006B34AA"/>
    <w:rPr>
      <w:sz w:val="20"/>
      <w:szCs w:val="20"/>
    </w:rPr>
  </w:style>
  <w:style w:type="character" w:customStyle="1" w:styleId="Titre5Car">
    <w:name w:val="Titre 5 Car"/>
    <w:basedOn w:val="Policepardfaut"/>
    <w:link w:val="Titre5"/>
    <w:uiPriority w:val="9"/>
    <w:rsid w:val="00C62457"/>
    <w:rPr>
      <w:rFonts w:asciiTheme="majorHAnsi" w:eastAsiaTheme="majorEastAsia" w:hAnsiTheme="majorHAnsi" w:cstheme="majorBidi"/>
      <w:color w:val="18608C" w:themeColor="accent1" w:themeShade="BF"/>
    </w:rPr>
  </w:style>
  <w:style w:type="paragraph" w:styleId="Objetducommentaire">
    <w:name w:val="annotation subject"/>
    <w:basedOn w:val="Commentaire"/>
    <w:next w:val="Commentaire"/>
    <w:link w:val="ObjetducommentaireCar"/>
    <w:uiPriority w:val="99"/>
    <w:semiHidden/>
    <w:unhideWhenUsed/>
    <w:rsid w:val="00FC54B9"/>
    <w:rPr>
      <w:b/>
      <w:bCs/>
    </w:rPr>
  </w:style>
  <w:style w:type="character" w:customStyle="1" w:styleId="ObjetducommentaireCar">
    <w:name w:val="Objet du commentaire Car"/>
    <w:basedOn w:val="CommentaireCar"/>
    <w:link w:val="Objetducommentaire"/>
    <w:uiPriority w:val="99"/>
    <w:semiHidden/>
    <w:rsid w:val="00FC54B9"/>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eader" Target="header1.xml"/></Relationships>
</file>

<file path=word/_rels/foot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g"/></Relationships>
</file>

<file path=word/theme/theme1.xml><?xml version="1.0" encoding="utf-8"?>
<a:theme xmlns:a="http://schemas.openxmlformats.org/drawingml/2006/main" name="Thème Office">
  <a:themeElements>
    <a:clrScheme name="SUPMICROTECH">
      <a:dk1>
        <a:srgbClr val="2181BC"/>
      </a:dk1>
      <a:lt1>
        <a:sysClr val="window" lastClr="FFFFFF"/>
      </a:lt1>
      <a:dk2>
        <a:srgbClr val="2181BC"/>
      </a:dk2>
      <a:lt2>
        <a:srgbClr val="FFFFFF"/>
      </a:lt2>
      <a:accent1>
        <a:srgbClr val="2181BC"/>
      </a:accent1>
      <a:accent2>
        <a:srgbClr val="09A358"/>
      </a:accent2>
      <a:accent3>
        <a:srgbClr val="EA690A"/>
      </a:accent3>
      <a:accent4>
        <a:srgbClr val="FCE800"/>
      </a:accent4>
      <a:accent5>
        <a:srgbClr val="B51620"/>
      </a:accent5>
      <a:accent6>
        <a:srgbClr val="38368A"/>
      </a:accent6>
      <a:hlink>
        <a:srgbClr val="09A358"/>
      </a:hlink>
      <a:folHlink>
        <a:srgbClr val="DAE399"/>
      </a:folHlink>
    </a:clrScheme>
    <a:fontScheme name="SUPMICROTECH">
      <a:majorFont>
        <a:latin typeface="Segoe UI Black"/>
        <a:ea typeface=""/>
        <a:cs typeface=""/>
      </a:majorFont>
      <a:minorFont>
        <a:latin typeface="Segoe UI Historic"/>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A8CFA6F-FC69-4B46-809F-7B03A894C9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4180</TotalTime>
  <Pages>7</Pages>
  <Words>1603</Words>
  <Characters>8817</Characters>
  <Application>Microsoft Office Word</Application>
  <DocSecurity>0</DocSecurity>
  <Lines>73</Lines>
  <Paragraphs>20</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10400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Tristan TELLA</dc:creator>
  <cp:lastModifiedBy>TELLA Tristan</cp:lastModifiedBy>
  <cp:revision>70</cp:revision>
  <cp:lastPrinted>2022-05-11T10:48:00Z</cp:lastPrinted>
  <dcterms:created xsi:type="dcterms:W3CDTF">2024-01-29T14:31:00Z</dcterms:created>
  <dcterms:modified xsi:type="dcterms:W3CDTF">2026-03-16T07:33:00Z</dcterms:modified>
</cp:coreProperties>
</file>